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05E9" w14:textId="77777777" w:rsidR="00130A3F" w:rsidRDefault="00130A3F" w:rsidP="00130A3F">
      <w:pPr>
        <w:pStyle w:val="Default"/>
      </w:pPr>
      <w:bookmarkStart w:id="0" w:name="_GoBack"/>
      <w:bookmarkEnd w:id="0"/>
    </w:p>
    <w:p w14:paraId="772866D7" w14:textId="7E9B7C3B" w:rsidR="008D54DC" w:rsidRDefault="00FC4BCB" w:rsidP="00F53223">
      <w:pPr>
        <w:jc w:val="center"/>
        <w:rPr>
          <w:rFonts w:ascii="Calibri" w:eastAsia="Calibri" w:hAnsi="Calibri" w:cs="Calibri"/>
          <w:b/>
          <w:sz w:val="72"/>
          <w:szCs w:val="72"/>
        </w:rPr>
      </w:pPr>
      <w:r w:rsidRPr="00CA74EE">
        <w:rPr>
          <w:rFonts w:cstheme="minorHAnsi"/>
          <w:noProof/>
          <w:lang w:eastAsia="en-GB"/>
        </w:rPr>
        <w:drawing>
          <wp:anchor distT="0" distB="0" distL="114300" distR="114300" simplePos="0" relativeHeight="251660288" behindDoc="0" locked="0" layoutInCell="1" allowOverlap="1" wp14:anchorId="4453653F" wp14:editId="4E600A90">
            <wp:simplePos x="0" y="0"/>
            <wp:positionH relativeFrom="margin">
              <wp:posOffset>986155</wp:posOffset>
            </wp:positionH>
            <wp:positionV relativeFrom="paragraph">
              <wp:posOffset>668020</wp:posOffset>
            </wp:positionV>
            <wp:extent cx="4677410" cy="28346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7410"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ACCE5" w14:textId="7F9B054C" w:rsidR="008D54DC" w:rsidRPr="00FC4BCB" w:rsidRDefault="00931608" w:rsidP="00FC4BCB">
      <w:pPr>
        <w:jc w:val="center"/>
        <w:rPr>
          <w:rFonts w:ascii="SassoonPrimaryInfant" w:eastAsia="Calibri" w:hAnsi="SassoonPrimaryInfant" w:cs="Calibri"/>
          <w:b/>
          <w:color w:val="7030A0"/>
          <w:sz w:val="72"/>
          <w:szCs w:val="72"/>
        </w:rPr>
      </w:pPr>
      <w:r>
        <w:rPr>
          <w:rFonts w:ascii="SassoonPrimaryInfant" w:eastAsia="Calibri" w:hAnsi="SassoonPrimaryInfant" w:cs="Calibri"/>
          <w:b/>
          <w:color w:val="7030A0"/>
          <w:sz w:val="72"/>
          <w:szCs w:val="72"/>
        </w:rPr>
        <w:t>Infection Control</w:t>
      </w:r>
      <w:r w:rsidR="008D54DC" w:rsidRPr="00FC4BCB">
        <w:rPr>
          <w:rFonts w:ascii="SassoonPrimaryInfant" w:eastAsia="Calibri" w:hAnsi="SassoonPrimaryInfant" w:cs="Calibri"/>
          <w:b/>
          <w:color w:val="7030A0"/>
          <w:sz w:val="72"/>
          <w:szCs w:val="72"/>
        </w:rPr>
        <w:t xml:space="preserve"> Policy</w:t>
      </w:r>
    </w:p>
    <w:p w14:paraId="0CC34490" w14:textId="23035AF4" w:rsidR="008D54DC" w:rsidRDefault="00931608" w:rsidP="008D54DC">
      <w:pPr>
        <w:jc w:val="center"/>
        <w:rPr>
          <w:rFonts w:ascii="SassoonPrimaryInfant" w:eastAsia="Calibri" w:hAnsi="SassoonPrimaryInfant" w:cs="Calibri"/>
          <w:b/>
          <w:color w:val="7030A0"/>
          <w:sz w:val="72"/>
          <w:szCs w:val="72"/>
        </w:rPr>
      </w:pPr>
      <w:r>
        <w:rPr>
          <w:rFonts w:ascii="SassoonPrimaryInfant" w:eastAsia="Calibri" w:hAnsi="SassoonPrimaryInfant" w:cs="Calibri"/>
          <w:b/>
          <w:color w:val="7030A0"/>
          <w:sz w:val="72"/>
          <w:szCs w:val="72"/>
        </w:rPr>
        <w:t>June</w:t>
      </w:r>
      <w:r w:rsidR="008D54DC" w:rsidRPr="00FC4BCB">
        <w:rPr>
          <w:rFonts w:ascii="SassoonPrimaryInfant" w:eastAsia="Calibri" w:hAnsi="SassoonPrimaryInfant" w:cs="Calibri"/>
          <w:b/>
          <w:color w:val="7030A0"/>
          <w:sz w:val="72"/>
          <w:szCs w:val="72"/>
        </w:rPr>
        <w:t xml:space="preserve"> 2020</w:t>
      </w:r>
    </w:p>
    <w:p w14:paraId="171A05B6" w14:textId="006201C2" w:rsidR="00E8286C" w:rsidRPr="00E8286C" w:rsidRDefault="00E8286C" w:rsidP="008D54DC">
      <w:pPr>
        <w:jc w:val="center"/>
        <w:rPr>
          <w:rFonts w:ascii="SassoonPrimaryInfant" w:eastAsia="Calibri" w:hAnsi="SassoonPrimaryInfant" w:cs="Calibri"/>
          <w:color w:val="7030A0"/>
          <w:sz w:val="36"/>
          <w:szCs w:val="72"/>
        </w:rPr>
      </w:pPr>
      <w:r w:rsidRPr="00E8286C">
        <w:rPr>
          <w:rFonts w:ascii="SassoonPrimaryInfant" w:eastAsia="Calibri" w:hAnsi="SassoonPrimaryInfant" w:cs="Calibri"/>
          <w:color w:val="7030A0"/>
          <w:sz w:val="36"/>
          <w:szCs w:val="72"/>
        </w:rPr>
        <w:t>(VPS, D. Moss)</w:t>
      </w:r>
    </w:p>
    <w:p w14:paraId="3A29F3D9" w14:textId="77777777" w:rsidR="008D54DC" w:rsidRPr="00342617" w:rsidRDefault="008D54DC" w:rsidP="008D54DC">
      <w:pPr>
        <w:rPr>
          <w:rFonts w:ascii="Calibri" w:eastAsia="Calibri" w:hAnsi="Calibri" w:cs="Calibri"/>
          <w:sz w:val="40"/>
          <w:szCs w:val="40"/>
        </w:rPr>
      </w:pPr>
    </w:p>
    <w:p w14:paraId="767C93C3" w14:textId="77777777" w:rsidR="008D54DC" w:rsidRPr="00FC4BCB" w:rsidRDefault="008D54DC" w:rsidP="008D54DC">
      <w:pPr>
        <w:rPr>
          <w:rFonts w:ascii="SassoonPrimaryInfant" w:eastAsia="Calibri" w:hAnsi="SassoonPrimaryInfant" w:cs="Calibri"/>
          <w:color w:val="7030A0"/>
          <w:sz w:val="40"/>
          <w:szCs w:val="40"/>
        </w:rPr>
      </w:pPr>
      <w:r w:rsidRPr="00342617">
        <w:rPr>
          <w:rFonts w:ascii="Calibri" w:eastAsia="Calibri" w:hAnsi="Calibri" w:cs="Calibri"/>
          <w:sz w:val="40"/>
          <w:szCs w:val="40"/>
        </w:rPr>
        <w:t xml:space="preserve"> </w:t>
      </w:r>
      <w:r w:rsidRPr="00FC4BCB">
        <w:rPr>
          <w:rFonts w:ascii="SassoonPrimaryInfant" w:eastAsia="Calibri" w:hAnsi="SassoonPrimaryInfant" w:cs="Calibri"/>
          <w:color w:val="7030A0"/>
          <w:sz w:val="40"/>
          <w:szCs w:val="40"/>
        </w:rPr>
        <w:t>Approved</w:t>
      </w:r>
      <w:r w:rsidR="00FC4BCB">
        <w:rPr>
          <w:rFonts w:ascii="SassoonPrimaryInfant" w:eastAsia="Calibri" w:hAnsi="SassoonPrimaryInfant" w:cs="Calibri"/>
          <w:color w:val="7030A0"/>
          <w:sz w:val="40"/>
          <w:szCs w:val="40"/>
        </w:rPr>
        <w:t xml:space="preserve"> by Chair_____________________________</w:t>
      </w:r>
    </w:p>
    <w:p w14:paraId="243D8811" w14:textId="77777777" w:rsidR="008D54DC" w:rsidRPr="00FC4BCB" w:rsidRDefault="008D54DC" w:rsidP="008D54DC">
      <w:pPr>
        <w:rPr>
          <w:rFonts w:ascii="SassoonPrimaryInfant" w:eastAsia="Calibri" w:hAnsi="SassoonPrimaryInfant" w:cs="Calibri"/>
          <w:color w:val="7030A0"/>
          <w:sz w:val="40"/>
          <w:szCs w:val="40"/>
        </w:rPr>
      </w:pPr>
      <w:r w:rsidRPr="00FC4BCB">
        <w:rPr>
          <w:rFonts w:ascii="SassoonPrimaryInfant" w:eastAsia="Calibri" w:hAnsi="SassoonPrimaryInfant" w:cs="Calibri"/>
          <w:color w:val="7030A0"/>
          <w:sz w:val="40"/>
          <w:szCs w:val="40"/>
        </w:rPr>
        <w:t xml:space="preserve"> </w:t>
      </w:r>
    </w:p>
    <w:p w14:paraId="6799C120" w14:textId="660D60A0" w:rsidR="00DF4390" w:rsidRDefault="008D54DC" w:rsidP="00DF4390">
      <w:pPr>
        <w:rPr>
          <w:b/>
          <w:bCs/>
        </w:rPr>
      </w:pPr>
      <w:r w:rsidRPr="00FC4BCB">
        <w:rPr>
          <w:rFonts w:ascii="SassoonPrimaryInfant" w:eastAsia="Calibri" w:hAnsi="SassoonPrimaryInfant" w:cs="Calibri"/>
          <w:color w:val="7030A0"/>
          <w:sz w:val="40"/>
          <w:szCs w:val="40"/>
        </w:rPr>
        <w:t xml:space="preserve">Review Date: </w:t>
      </w:r>
      <w:r w:rsidR="00D57119" w:rsidRPr="00FC4BCB">
        <w:rPr>
          <w:rFonts w:ascii="SassoonPrimaryInfant" w:eastAsia="Calibri" w:hAnsi="SassoonPrimaryInfant" w:cs="Calibri"/>
          <w:color w:val="7030A0"/>
          <w:sz w:val="40"/>
          <w:szCs w:val="40"/>
        </w:rPr>
        <w:t>__________________________</w:t>
      </w:r>
      <w:r w:rsidR="00FC4BCB">
        <w:rPr>
          <w:rFonts w:ascii="SassoonPrimaryInfant" w:eastAsia="Calibri" w:hAnsi="SassoonPrimaryInfant" w:cs="Calibri"/>
          <w:color w:val="7030A0"/>
          <w:sz w:val="40"/>
          <w:szCs w:val="40"/>
        </w:rPr>
        <w:t>_______</w:t>
      </w:r>
      <w:bookmarkStart w:id="1" w:name="_Toc524969823"/>
    </w:p>
    <w:p w14:paraId="787566C2" w14:textId="44A5A0F3" w:rsidR="00E8286C" w:rsidRDefault="00E8286C" w:rsidP="00DF4390">
      <w:pPr>
        <w:rPr>
          <w:rFonts w:ascii="SassoonPrimaryInfant" w:hAnsi="SassoonPrimaryInfant"/>
          <w:sz w:val="28"/>
          <w:szCs w:val="28"/>
          <w:u w:val="single"/>
        </w:rPr>
      </w:pPr>
    </w:p>
    <w:p w14:paraId="211C72A8" w14:textId="7D0A4854" w:rsidR="00F53223" w:rsidRDefault="00F53223" w:rsidP="00DF4390">
      <w:pPr>
        <w:rPr>
          <w:rFonts w:ascii="SassoonPrimaryInfant" w:hAnsi="SassoonPrimaryInfant"/>
          <w:sz w:val="28"/>
          <w:szCs w:val="28"/>
          <w:u w:val="single"/>
        </w:rPr>
      </w:pPr>
    </w:p>
    <w:p w14:paraId="0E85C551" w14:textId="3494DD2A" w:rsidR="00F53223" w:rsidRDefault="00F53223" w:rsidP="00DF4390">
      <w:pPr>
        <w:rPr>
          <w:rFonts w:ascii="SassoonPrimaryInfant" w:hAnsi="SassoonPrimaryInfant"/>
          <w:sz w:val="28"/>
          <w:szCs w:val="28"/>
          <w:u w:val="single"/>
        </w:rPr>
      </w:pPr>
    </w:p>
    <w:p w14:paraId="4DF5524C" w14:textId="77777777" w:rsidR="00B41122" w:rsidRDefault="00B41122" w:rsidP="00DF4390">
      <w:pPr>
        <w:rPr>
          <w:rFonts w:ascii="SassoonPrimaryInfant" w:hAnsi="SassoonPrimaryInfant"/>
          <w:sz w:val="28"/>
          <w:szCs w:val="28"/>
          <w:u w:val="single"/>
        </w:rPr>
      </w:pPr>
    </w:p>
    <w:bookmarkEnd w:id="1"/>
    <w:p w14:paraId="1092D75F" w14:textId="5EA19C43" w:rsidR="009608F2" w:rsidRPr="00E8286C" w:rsidRDefault="00931608" w:rsidP="00931608">
      <w:pPr>
        <w:rPr>
          <w:rFonts w:ascii="SassoonPrimaryInfant" w:eastAsia="Calibri" w:hAnsi="SassoonPrimaryInfant" w:cs="Calibri"/>
          <w:b/>
          <w:color w:val="7030A0"/>
          <w:sz w:val="40"/>
          <w:szCs w:val="40"/>
        </w:rPr>
      </w:pPr>
      <w:r>
        <w:rPr>
          <w:rFonts w:ascii="SassoonPrimaryInfant" w:hAnsi="SassoonPrimaryInfant"/>
          <w:b/>
          <w:sz w:val="28"/>
          <w:szCs w:val="28"/>
          <w:u w:val="single"/>
        </w:rPr>
        <w:lastRenderedPageBreak/>
        <w:t>Introduction</w:t>
      </w:r>
      <w:r w:rsidR="009608F2" w:rsidRPr="00E8286C">
        <w:rPr>
          <w:rFonts w:ascii="SassoonPrimaryInfant" w:hAnsi="SassoonPrimaryInfant"/>
          <w:b/>
          <w:sz w:val="24"/>
          <w:szCs w:val="24"/>
        </w:rPr>
        <w:t xml:space="preserve"> </w:t>
      </w:r>
    </w:p>
    <w:p w14:paraId="398A2A5B" w14:textId="77777777" w:rsidR="00931608" w:rsidRPr="00931608" w:rsidRDefault="00931608" w:rsidP="00931608">
      <w:pPr>
        <w:spacing w:line="237" w:lineRule="auto"/>
        <w:ind w:right="955"/>
        <w:rPr>
          <w:rFonts w:ascii="SassoonPrimaryInfant" w:hAnsi="SassoonPrimaryInfant" w:cstheme="minorHAnsi"/>
          <w:sz w:val="24"/>
          <w:szCs w:val="24"/>
        </w:rPr>
      </w:pPr>
      <w:bookmarkStart w:id="2" w:name="_Toc524969824"/>
      <w:r w:rsidRPr="00931608">
        <w:rPr>
          <w:rFonts w:ascii="SassoonPrimaryInfant" w:hAnsi="SassoonPrimaryInfant" w:cstheme="minorHAnsi"/>
          <w:sz w:val="24"/>
          <w:szCs w:val="24"/>
        </w:rPr>
        <w:t>This policy has been written following guidance from Public Health England guidance on infection control and winter readiness.</w:t>
      </w:r>
    </w:p>
    <w:bookmarkEnd w:id="2"/>
    <w:p w14:paraId="4B277ECD" w14:textId="32EF568A" w:rsidR="00130A3F" w:rsidRPr="00FC4BCB" w:rsidRDefault="00931608" w:rsidP="00931608">
      <w:pPr>
        <w:pStyle w:val="Heading1"/>
        <w:spacing w:after="240"/>
        <w:rPr>
          <w:rFonts w:ascii="SassoonPrimaryInfant" w:hAnsi="SassoonPrimaryInfant"/>
          <w:sz w:val="24"/>
          <w:szCs w:val="24"/>
        </w:rPr>
      </w:pPr>
      <w:r>
        <w:rPr>
          <w:rFonts w:ascii="SassoonPrimaryInfant" w:hAnsi="SassoonPrimaryInfant"/>
          <w:u w:val="single"/>
        </w:rPr>
        <w:t>Aims and Objectives</w:t>
      </w:r>
      <w:r w:rsidR="00130A3F" w:rsidRPr="00FC4BCB">
        <w:rPr>
          <w:rFonts w:ascii="SassoonPrimaryInfant" w:hAnsi="SassoonPrimaryInfant"/>
          <w:sz w:val="24"/>
          <w:szCs w:val="24"/>
        </w:rPr>
        <w:t xml:space="preserve"> </w:t>
      </w:r>
    </w:p>
    <w:p w14:paraId="39409C71" w14:textId="13AFB3F4" w:rsidR="00931608" w:rsidRPr="00931608" w:rsidRDefault="00931608" w:rsidP="00931608">
      <w:pPr>
        <w:spacing w:after="240" w:line="237" w:lineRule="auto"/>
        <w:ind w:right="955"/>
        <w:rPr>
          <w:rFonts w:ascii="SassoonPrimaryInfant" w:hAnsi="SassoonPrimaryInfant"/>
          <w:sz w:val="24"/>
        </w:rPr>
      </w:pPr>
      <w:r w:rsidRPr="00931608">
        <w:rPr>
          <w:rFonts w:ascii="SassoonPrimaryInfant" w:hAnsi="SassoonPrimaryInfant"/>
          <w:sz w:val="24"/>
        </w:rPr>
        <w:t>This policy aims to provide the school community with guidance when preparing for, and in the event of</w:t>
      </w:r>
      <w:r>
        <w:rPr>
          <w:rFonts w:ascii="SassoonPrimaryInfant" w:hAnsi="SassoonPrimaryInfant"/>
          <w:sz w:val="24"/>
        </w:rPr>
        <w:t>,</w:t>
      </w:r>
      <w:r w:rsidRPr="00931608">
        <w:rPr>
          <w:rFonts w:ascii="SassoonPrimaryInfant" w:hAnsi="SassoonPrimaryInfant"/>
          <w:sz w:val="24"/>
        </w:rPr>
        <w:t xml:space="preserve"> an outbreak of an infection such as pandemic influenza</w:t>
      </w:r>
      <w:r>
        <w:rPr>
          <w:rFonts w:ascii="SassoonPrimaryInfant" w:hAnsi="SassoonPrimaryInfant"/>
          <w:sz w:val="24"/>
        </w:rPr>
        <w:t>, coronavirus</w:t>
      </w:r>
      <w:r w:rsidRPr="00931608">
        <w:rPr>
          <w:rFonts w:ascii="SassoonPrimaryInfant" w:hAnsi="SassoonPrimaryInfant"/>
          <w:sz w:val="24"/>
        </w:rPr>
        <w:t xml:space="preserve"> or any contagious illness.</w:t>
      </w:r>
    </w:p>
    <w:p w14:paraId="4B815A90" w14:textId="64FC2C02" w:rsidR="00931608" w:rsidRPr="00FC4BCB" w:rsidRDefault="00931608" w:rsidP="00931608">
      <w:pPr>
        <w:pStyle w:val="Heading1"/>
        <w:spacing w:after="240"/>
        <w:rPr>
          <w:rFonts w:ascii="SassoonPrimaryInfant" w:hAnsi="SassoonPrimaryInfant"/>
          <w:sz w:val="24"/>
          <w:szCs w:val="24"/>
        </w:rPr>
      </w:pPr>
      <w:r>
        <w:rPr>
          <w:rFonts w:ascii="SassoonPrimaryInfant" w:hAnsi="SassoonPrimaryInfant"/>
          <w:u w:val="single"/>
        </w:rPr>
        <w:t>Principles</w:t>
      </w:r>
    </w:p>
    <w:p w14:paraId="39CDE322" w14:textId="5374BD5B" w:rsidR="00931608" w:rsidRPr="00931608" w:rsidRDefault="00931608" w:rsidP="00931608">
      <w:pPr>
        <w:spacing w:before="2" w:line="237" w:lineRule="auto"/>
        <w:ind w:right="955"/>
        <w:rPr>
          <w:rFonts w:ascii="SassoonPrimaryInfant" w:hAnsi="SassoonPrimaryInfant"/>
          <w:sz w:val="24"/>
          <w:szCs w:val="24"/>
        </w:rPr>
      </w:pPr>
      <w:r w:rsidRPr="00931608">
        <w:rPr>
          <w:rFonts w:ascii="SassoonPrimaryInfant" w:hAnsi="SassoonPrimaryInfant"/>
          <w:sz w:val="24"/>
          <w:szCs w:val="24"/>
        </w:rPr>
        <w:t>The school recognises that infections such as influenza</w:t>
      </w:r>
      <w:r>
        <w:rPr>
          <w:rFonts w:ascii="SassoonPrimaryInfant" w:hAnsi="SassoonPrimaryInfant"/>
          <w:sz w:val="24"/>
          <w:szCs w:val="24"/>
        </w:rPr>
        <w:t xml:space="preserve"> and coronavirus related</w:t>
      </w:r>
      <w:r w:rsidRPr="00931608">
        <w:rPr>
          <w:rFonts w:ascii="SassoonPrimaryInfant" w:hAnsi="SassoonPrimaryInfant"/>
          <w:sz w:val="24"/>
          <w:szCs w:val="24"/>
        </w:rPr>
        <w:t xml:space="preserve"> pandemics are not new. No-one knows exactly when the school will be faced with having to deal with a potentially contagious illness amongst its community.</w:t>
      </w:r>
    </w:p>
    <w:p w14:paraId="59258544" w14:textId="20CE1CA6" w:rsidR="00130A3F" w:rsidRPr="00931608" w:rsidRDefault="00931608" w:rsidP="00931608">
      <w:pPr>
        <w:spacing w:after="120" w:line="237" w:lineRule="auto"/>
        <w:ind w:right="955"/>
        <w:rPr>
          <w:rFonts w:ascii="SassoonPrimaryInfant" w:hAnsi="SassoonPrimaryInfant"/>
          <w:sz w:val="24"/>
          <w:szCs w:val="24"/>
        </w:rPr>
      </w:pPr>
      <w:r w:rsidRPr="00931608">
        <w:rPr>
          <w:rFonts w:ascii="SassoonPrimaryInfant" w:hAnsi="SassoonPrimaryInfant"/>
          <w:sz w:val="24"/>
          <w:szCs w:val="24"/>
        </w:rPr>
        <w:t>We recognise the need to be prepared. Infections are likely to spread particularly rapidly in schools and as children</w:t>
      </w:r>
      <w:r>
        <w:rPr>
          <w:rFonts w:ascii="SassoonPrimaryInfant" w:hAnsi="SassoonPrimaryInfant"/>
          <w:sz w:val="24"/>
          <w:szCs w:val="24"/>
        </w:rPr>
        <w:t xml:space="preserve"> and staff</w:t>
      </w:r>
      <w:r w:rsidRPr="00931608">
        <w:rPr>
          <w:rFonts w:ascii="SassoonPrimaryInfant" w:hAnsi="SassoonPrimaryInfant"/>
          <w:sz w:val="24"/>
          <w:szCs w:val="24"/>
        </w:rPr>
        <w:t xml:space="preserve"> may have no residual</w:t>
      </w:r>
      <w:r>
        <w:rPr>
          <w:rFonts w:ascii="SassoonPrimaryInfant" w:hAnsi="SassoonPrimaryInfant"/>
          <w:sz w:val="24"/>
          <w:szCs w:val="24"/>
        </w:rPr>
        <w:t xml:space="preserve"> herd immunity and</w:t>
      </w:r>
      <w:r w:rsidRPr="00931608">
        <w:rPr>
          <w:rFonts w:ascii="SassoonPrimaryInfant" w:hAnsi="SassoonPrimaryInfant"/>
          <w:sz w:val="24"/>
          <w:szCs w:val="24"/>
        </w:rPr>
        <w:t xml:space="preserve"> they could be amongst the groups worst affected. We recognise that closing the school may be necessary in exceptional circumstances in order to control an infection. However</w:t>
      </w:r>
      <w:r>
        <w:rPr>
          <w:rFonts w:ascii="SassoonPrimaryInfant" w:hAnsi="SassoonPrimaryInfant"/>
          <w:sz w:val="24"/>
          <w:szCs w:val="24"/>
        </w:rPr>
        <w:t>,</w:t>
      </w:r>
      <w:r w:rsidRPr="00931608">
        <w:rPr>
          <w:rFonts w:ascii="SassoonPrimaryInfant" w:hAnsi="SassoonPrimaryInfant"/>
          <w:sz w:val="24"/>
          <w:szCs w:val="24"/>
        </w:rPr>
        <w:t xml:space="preserve"> we will strive to remain open unless advised otherwise. Good pastoral care includes promoting healthy living and good hand hygiene. School staff will give pupils positive messages about health and well-being through lessons and through conversations with pupils.</w:t>
      </w:r>
    </w:p>
    <w:p w14:paraId="16D575C3" w14:textId="7CA83AD1" w:rsidR="00931608" w:rsidRPr="00FC4BCB" w:rsidRDefault="00931608" w:rsidP="00931608">
      <w:pPr>
        <w:pStyle w:val="Heading1"/>
        <w:spacing w:after="240"/>
        <w:rPr>
          <w:rFonts w:ascii="SassoonPrimaryInfant" w:hAnsi="SassoonPrimaryInfant"/>
          <w:sz w:val="24"/>
          <w:szCs w:val="24"/>
        </w:rPr>
      </w:pPr>
      <w:r>
        <w:rPr>
          <w:rFonts w:ascii="SassoonPrimaryInfant" w:hAnsi="SassoonPrimaryInfant"/>
          <w:u w:val="single"/>
        </w:rPr>
        <w:t>Planning and preparing</w:t>
      </w:r>
    </w:p>
    <w:p w14:paraId="339C3C6E" w14:textId="70F33547" w:rsidR="00931608" w:rsidRPr="00931608" w:rsidRDefault="00931608" w:rsidP="00931608">
      <w:pPr>
        <w:spacing w:before="2" w:line="237" w:lineRule="auto"/>
        <w:ind w:right="955"/>
        <w:rPr>
          <w:rFonts w:ascii="SassoonPrimaryInfant" w:hAnsi="SassoonPrimaryInfant"/>
          <w:sz w:val="24"/>
          <w:szCs w:val="24"/>
        </w:rPr>
      </w:pPr>
      <w:r w:rsidRPr="00931608">
        <w:rPr>
          <w:rFonts w:ascii="SassoonPrimaryInfant" w:hAnsi="SassoonPrimaryInfant"/>
          <w:sz w:val="24"/>
          <w:szCs w:val="24"/>
        </w:rPr>
        <w:t>In the event of the school becoming aware that a pupil or member of staff has an infectious illness</w:t>
      </w:r>
      <w:r>
        <w:rPr>
          <w:rFonts w:ascii="SassoonPrimaryInfant" w:hAnsi="SassoonPrimaryInfant"/>
          <w:sz w:val="24"/>
          <w:szCs w:val="24"/>
        </w:rPr>
        <w:t>,</w:t>
      </w:r>
      <w:r w:rsidRPr="00931608">
        <w:rPr>
          <w:rFonts w:ascii="SassoonPrimaryInfant" w:hAnsi="SassoonPrimaryInfant"/>
          <w:sz w:val="24"/>
          <w:szCs w:val="24"/>
        </w:rPr>
        <w:t xml:space="preserve"> we would direct their parents to report to their GP and inform Public Health England</w:t>
      </w:r>
      <w:r>
        <w:rPr>
          <w:rFonts w:ascii="SassoonPrimaryInfant" w:hAnsi="SassoonPrimaryInfant"/>
          <w:sz w:val="24"/>
          <w:szCs w:val="24"/>
        </w:rPr>
        <w:t>.</w:t>
      </w:r>
      <w:r w:rsidRPr="00931608">
        <w:rPr>
          <w:rFonts w:ascii="SassoonPrimaryInfant" w:hAnsi="SassoonPrimaryInfant"/>
          <w:sz w:val="24"/>
          <w:szCs w:val="24"/>
        </w:rPr>
        <w:t xml:space="preserve"> During an outbreak of an infectious illness</w:t>
      </w:r>
      <w:r>
        <w:rPr>
          <w:rFonts w:ascii="SassoonPrimaryInfant" w:hAnsi="SassoonPrimaryInfant"/>
          <w:sz w:val="24"/>
          <w:szCs w:val="24"/>
        </w:rPr>
        <w:t>,</w:t>
      </w:r>
      <w:r w:rsidRPr="00931608">
        <w:rPr>
          <w:rFonts w:ascii="SassoonPrimaryInfant" w:hAnsi="SassoonPrimaryInfant"/>
          <w:sz w:val="24"/>
          <w:szCs w:val="24"/>
        </w:rPr>
        <w:t xml:space="preserve"> such as pandemic influenza</w:t>
      </w:r>
      <w:r>
        <w:rPr>
          <w:rFonts w:ascii="SassoonPrimaryInfant" w:hAnsi="SassoonPrimaryInfant"/>
          <w:sz w:val="24"/>
          <w:szCs w:val="24"/>
        </w:rPr>
        <w:t xml:space="preserve"> or coronavirus,</w:t>
      </w:r>
      <w:r w:rsidRPr="00931608">
        <w:rPr>
          <w:rFonts w:ascii="SassoonPrimaryInfant" w:hAnsi="SassoonPrimaryInfant"/>
          <w:sz w:val="24"/>
          <w:szCs w:val="24"/>
        </w:rPr>
        <w:t xml:space="preserve"> the school will seek to operate as normally as possible but will plan for </w:t>
      </w:r>
      <w:r>
        <w:rPr>
          <w:rFonts w:ascii="SassoonPrimaryInfant" w:hAnsi="SassoonPrimaryInfant"/>
          <w:sz w:val="24"/>
          <w:szCs w:val="24"/>
        </w:rPr>
        <w:t>higher levels of staff and child absence. The school will follow the advice as set out by the Wolverhampton Local Authority and that of government guidance or law.</w:t>
      </w:r>
    </w:p>
    <w:p w14:paraId="0BC721F4" w14:textId="206636D9" w:rsidR="00931608" w:rsidRPr="00931608" w:rsidRDefault="00931608" w:rsidP="00931608">
      <w:pPr>
        <w:spacing w:before="2" w:line="237" w:lineRule="auto"/>
        <w:ind w:right="955"/>
        <w:rPr>
          <w:rFonts w:ascii="SassoonPrimaryInfant" w:hAnsi="SassoonPrimaryInfant"/>
          <w:sz w:val="24"/>
          <w:szCs w:val="24"/>
        </w:rPr>
      </w:pPr>
      <w:r w:rsidRPr="00931608">
        <w:rPr>
          <w:rFonts w:ascii="SassoonPrimaryInfant" w:hAnsi="SassoonPrimaryInfant"/>
          <w:sz w:val="24"/>
          <w:szCs w:val="24"/>
        </w:rPr>
        <w:t xml:space="preserve">The decision on whether school should remain open or close will be based on medical </w:t>
      </w:r>
      <w:r>
        <w:rPr>
          <w:rFonts w:ascii="SassoonPrimaryInfant" w:hAnsi="SassoonPrimaryInfant"/>
          <w:sz w:val="24"/>
          <w:szCs w:val="24"/>
        </w:rPr>
        <w:t xml:space="preserve">and scientific evidence as advised by the local and national governing bodies. </w:t>
      </w:r>
    </w:p>
    <w:p w14:paraId="716E46E2" w14:textId="77777777" w:rsidR="00931608" w:rsidRPr="00931608" w:rsidRDefault="00931608" w:rsidP="00931608">
      <w:pPr>
        <w:spacing w:before="2" w:line="237" w:lineRule="auto"/>
        <w:ind w:right="955"/>
        <w:rPr>
          <w:rFonts w:ascii="SassoonPrimaryInfant" w:hAnsi="SassoonPrimaryInfant"/>
          <w:sz w:val="24"/>
          <w:szCs w:val="24"/>
        </w:rPr>
      </w:pPr>
      <w:r w:rsidRPr="00931608">
        <w:rPr>
          <w:rFonts w:ascii="SassoonPrimaryInfant" w:hAnsi="SassoonPrimaryInfant"/>
          <w:sz w:val="24"/>
          <w:szCs w:val="24"/>
        </w:rPr>
        <w:t xml:space="preserve">This will be discussed with the Health Protection Agency and the Government. </w:t>
      </w:r>
    </w:p>
    <w:p w14:paraId="2EA2439D" w14:textId="21D6EEB0" w:rsidR="00931608" w:rsidRPr="00931608" w:rsidRDefault="00931608" w:rsidP="00931608">
      <w:pPr>
        <w:spacing w:before="2" w:line="237" w:lineRule="auto"/>
        <w:ind w:right="955"/>
        <w:rPr>
          <w:rFonts w:ascii="SassoonPrimaryInfant" w:hAnsi="SassoonPrimaryInfant"/>
          <w:sz w:val="24"/>
          <w:szCs w:val="24"/>
        </w:rPr>
      </w:pPr>
      <w:r w:rsidRPr="00931608">
        <w:rPr>
          <w:rFonts w:ascii="SassoonPrimaryInfant" w:hAnsi="SassoonPrimaryInfant"/>
          <w:sz w:val="24"/>
          <w:szCs w:val="24"/>
        </w:rPr>
        <w:t>It is likely that school will remain open</w:t>
      </w:r>
      <w:r>
        <w:rPr>
          <w:rFonts w:ascii="SassoonPrimaryInfant" w:hAnsi="SassoonPrimaryInfant"/>
          <w:sz w:val="24"/>
          <w:szCs w:val="24"/>
        </w:rPr>
        <w:t>, at least to some pupils,</w:t>
      </w:r>
      <w:r w:rsidRPr="00931608">
        <w:rPr>
          <w:rFonts w:ascii="SassoonPrimaryInfant" w:hAnsi="SassoonPrimaryInfant"/>
          <w:sz w:val="24"/>
          <w:szCs w:val="24"/>
        </w:rPr>
        <w:t xml:space="preserve"> but we recognise the fact that both the illness itself and the caring responsibilities of staff will impact staff absence levels. </w:t>
      </w:r>
    </w:p>
    <w:p w14:paraId="2208AD16" w14:textId="0ECC7922" w:rsidR="00931608" w:rsidRDefault="00931608" w:rsidP="00931608">
      <w:pPr>
        <w:spacing w:after="120" w:line="237" w:lineRule="auto"/>
        <w:ind w:right="955"/>
        <w:rPr>
          <w:rFonts w:ascii="SassoonPrimaryInfant" w:hAnsi="SassoonPrimaryInfant"/>
          <w:sz w:val="24"/>
          <w:szCs w:val="24"/>
        </w:rPr>
      </w:pPr>
      <w:r w:rsidRPr="00931608">
        <w:rPr>
          <w:rFonts w:ascii="SassoonPrimaryInfant" w:hAnsi="SassoonPrimaryInfant"/>
          <w:sz w:val="24"/>
          <w:szCs w:val="24"/>
        </w:rPr>
        <w:t>The school will close if we cannot provide adequate supervision for the children.</w:t>
      </w:r>
    </w:p>
    <w:p w14:paraId="554FC6AC" w14:textId="1763DC88" w:rsidR="00931608" w:rsidRDefault="00931608" w:rsidP="00931608">
      <w:pPr>
        <w:spacing w:after="120" w:line="237" w:lineRule="auto"/>
        <w:ind w:right="955"/>
        <w:rPr>
          <w:rFonts w:ascii="SassoonPrimaryInfant" w:hAnsi="SassoonPrimaryInfant"/>
          <w:sz w:val="24"/>
          <w:szCs w:val="24"/>
        </w:rPr>
      </w:pPr>
    </w:p>
    <w:p w14:paraId="6D1017F5" w14:textId="6516E124" w:rsidR="00931608" w:rsidRDefault="00931608" w:rsidP="00931608">
      <w:pPr>
        <w:spacing w:after="120" w:line="237" w:lineRule="auto"/>
        <w:ind w:right="955"/>
        <w:rPr>
          <w:rFonts w:ascii="SassoonPrimaryInfant" w:hAnsi="SassoonPrimaryInfant"/>
          <w:sz w:val="24"/>
          <w:szCs w:val="24"/>
        </w:rPr>
      </w:pPr>
    </w:p>
    <w:p w14:paraId="44419AC0" w14:textId="6D0E12FE" w:rsidR="00931608" w:rsidRPr="00FC4BCB" w:rsidRDefault="00931608" w:rsidP="00931608">
      <w:pPr>
        <w:pStyle w:val="Heading1"/>
        <w:spacing w:after="240"/>
        <w:rPr>
          <w:rFonts w:ascii="SassoonPrimaryInfant" w:hAnsi="SassoonPrimaryInfant"/>
          <w:sz w:val="24"/>
          <w:szCs w:val="24"/>
        </w:rPr>
      </w:pPr>
      <w:r>
        <w:rPr>
          <w:rFonts w:ascii="SassoonPrimaryInfant" w:hAnsi="SassoonPrimaryInfant"/>
          <w:u w:val="single"/>
        </w:rPr>
        <w:lastRenderedPageBreak/>
        <w:t>Infection Control</w:t>
      </w:r>
    </w:p>
    <w:p w14:paraId="632B94A4" w14:textId="29AB2CB2" w:rsidR="00931608" w:rsidRPr="00931608" w:rsidRDefault="00931608" w:rsidP="00931608">
      <w:pPr>
        <w:spacing w:before="2" w:line="237" w:lineRule="auto"/>
        <w:ind w:right="955"/>
        <w:rPr>
          <w:rFonts w:ascii="SassoonPrimaryInfant" w:hAnsi="SassoonPrimaryInfant"/>
          <w:sz w:val="24"/>
        </w:rPr>
      </w:pPr>
      <w:r w:rsidRPr="00931608">
        <w:rPr>
          <w:rFonts w:ascii="SassoonPrimaryInfant" w:hAnsi="SassoonPrimaryInfant"/>
          <w:sz w:val="24"/>
        </w:rPr>
        <w:t>Infections are usually spread from person to perso</w:t>
      </w:r>
      <w:r>
        <w:rPr>
          <w:rFonts w:ascii="SassoonPrimaryInfant" w:hAnsi="SassoonPrimaryInfant"/>
          <w:sz w:val="24"/>
        </w:rPr>
        <w:t>n by close contact, for example:</w:t>
      </w:r>
    </w:p>
    <w:p w14:paraId="19F24666" w14:textId="77777777" w:rsidR="00931608" w:rsidRPr="00931608" w:rsidRDefault="00931608" w:rsidP="00931608">
      <w:pPr>
        <w:pStyle w:val="ListParagraph"/>
        <w:numPr>
          <w:ilvl w:val="0"/>
          <w:numId w:val="15"/>
        </w:numPr>
        <w:spacing w:before="2" w:line="237" w:lineRule="auto"/>
        <w:ind w:right="955"/>
        <w:rPr>
          <w:rFonts w:ascii="SassoonPrimaryInfant" w:hAnsi="SassoonPrimaryInfant"/>
          <w:sz w:val="24"/>
        </w:rPr>
      </w:pPr>
      <w:r w:rsidRPr="00931608">
        <w:rPr>
          <w:rFonts w:ascii="SassoonPrimaryInfant" w:hAnsi="SassoonPrimaryInfant"/>
          <w:sz w:val="24"/>
        </w:rPr>
        <w:t>Infected people can pass a virus to others through large droplets when coughing, sneezing.</w:t>
      </w:r>
    </w:p>
    <w:p w14:paraId="7E838354" w14:textId="5A094259" w:rsidR="00931608" w:rsidRPr="00931608" w:rsidRDefault="00931608" w:rsidP="00931608">
      <w:pPr>
        <w:pStyle w:val="ListParagraph"/>
        <w:numPr>
          <w:ilvl w:val="0"/>
          <w:numId w:val="15"/>
        </w:numPr>
        <w:spacing w:before="2" w:line="237" w:lineRule="auto"/>
        <w:ind w:right="955"/>
        <w:rPr>
          <w:rFonts w:ascii="SassoonPrimaryInfant" w:hAnsi="SassoonPrimaryInfant"/>
          <w:sz w:val="24"/>
        </w:rPr>
      </w:pPr>
      <w:r w:rsidRPr="00931608">
        <w:rPr>
          <w:rFonts w:ascii="SassoonPrimaryInfant" w:hAnsi="SassoonPrimaryInfant"/>
          <w:sz w:val="24"/>
        </w:rPr>
        <w:t>Through direct contact with an infected person: for example</w:t>
      </w:r>
      <w:r w:rsidR="00F95359">
        <w:rPr>
          <w:rFonts w:ascii="SassoonPrimaryInfant" w:hAnsi="SassoonPrimaryInfant"/>
          <w:sz w:val="24"/>
        </w:rPr>
        <w:t>,</w:t>
      </w:r>
      <w:r w:rsidRPr="00931608">
        <w:rPr>
          <w:rFonts w:ascii="SassoonPrimaryInfant" w:hAnsi="SassoonPrimaryInfant"/>
          <w:sz w:val="24"/>
        </w:rPr>
        <w:t xml:space="preserve"> if you shake or hold their hand and then touch your own mouth, eyes, nose wit</w:t>
      </w:r>
      <w:r w:rsidR="00F95359">
        <w:rPr>
          <w:rFonts w:ascii="SassoonPrimaryInfant" w:hAnsi="SassoonPrimaryInfant"/>
          <w:sz w:val="24"/>
        </w:rPr>
        <w:t>hout first washing your hands o</w:t>
      </w:r>
      <w:r w:rsidRPr="00931608">
        <w:rPr>
          <w:rFonts w:ascii="SassoonPrimaryInfant" w:hAnsi="SassoonPrimaryInfant"/>
          <w:sz w:val="24"/>
        </w:rPr>
        <w:t xml:space="preserve">r talking at a close distance. </w:t>
      </w:r>
    </w:p>
    <w:p w14:paraId="16522A46" w14:textId="77777777" w:rsidR="00931608" w:rsidRPr="00931608" w:rsidRDefault="00931608" w:rsidP="00931608">
      <w:pPr>
        <w:pStyle w:val="ListParagraph"/>
        <w:numPr>
          <w:ilvl w:val="0"/>
          <w:numId w:val="15"/>
        </w:numPr>
        <w:spacing w:after="120" w:line="237" w:lineRule="auto"/>
        <w:ind w:right="955"/>
        <w:rPr>
          <w:rFonts w:ascii="SassoonPrimaryInfant" w:hAnsi="SassoonPrimaryInfant"/>
          <w:sz w:val="24"/>
        </w:rPr>
      </w:pPr>
      <w:r w:rsidRPr="00931608">
        <w:rPr>
          <w:rFonts w:ascii="SassoonPrimaryInfant" w:hAnsi="SassoonPrimaryInfant"/>
          <w:sz w:val="24"/>
        </w:rPr>
        <w:t>Viruses can also survive longer on hard and soft surfaces.</w:t>
      </w:r>
    </w:p>
    <w:p w14:paraId="4C485569" w14:textId="02173270" w:rsidR="00931608" w:rsidRDefault="00931608" w:rsidP="00C63CB0">
      <w:pPr>
        <w:rPr>
          <w:rFonts w:ascii="SassoonPrimaryInfant" w:hAnsi="SassoonPrimaryInfant"/>
          <w:sz w:val="28"/>
          <w:szCs w:val="24"/>
        </w:rPr>
      </w:pPr>
    </w:p>
    <w:p w14:paraId="1E80CCB1" w14:textId="4B570F9B" w:rsidR="00F95359" w:rsidRPr="00FC4BCB" w:rsidRDefault="00F95359" w:rsidP="00F95359">
      <w:pPr>
        <w:pStyle w:val="Heading1"/>
        <w:spacing w:after="240"/>
        <w:rPr>
          <w:rFonts w:ascii="SassoonPrimaryInfant" w:hAnsi="SassoonPrimaryInfant"/>
          <w:sz w:val="24"/>
          <w:szCs w:val="24"/>
        </w:rPr>
      </w:pPr>
      <w:r>
        <w:rPr>
          <w:rFonts w:ascii="SassoonPrimaryInfant" w:hAnsi="SassoonPrimaryInfant"/>
          <w:u w:val="single"/>
        </w:rPr>
        <w:t>Reducing the risk of transmission and infection</w:t>
      </w:r>
    </w:p>
    <w:p w14:paraId="5A0C4591" w14:textId="77777777" w:rsidR="00F53223" w:rsidRDefault="00F53223" w:rsidP="00F95359">
      <w:pPr>
        <w:spacing w:before="2" w:line="237" w:lineRule="auto"/>
        <w:ind w:right="955"/>
        <w:rPr>
          <w:rFonts w:ascii="SassoonPrimaryInfant" w:hAnsi="SassoonPrimaryInfant"/>
          <w:sz w:val="24"/>
        </w:rPr>
      </w:pPr>
      <w:r>
        <w:rPr>
          <w:rFonts w:ascii="SassoonPrimaryInfant" w:hAnsi="SassoonPrimaryInfant"/>
          <w:sz w:val="24"/>
        </w:rPr>
        <w:t>In order to reduce the risk of transmission and infection, we will enact the following:</w:t>
      </w:r>
    </w:p>
    <w:p w14:paraId="74DFCA0F" w14:textId="77777777" w:rsidR="00C96731" w:rsidRDefault="00F95359" w:rsidP="00F95359">
      <w:pPr>
        <w:pStyle w:val="ListParagraph"/>
        <w:numPr>
          <w:ilvl w:val="0"/>
          <w:numId w:val="16"/>
        </w:numPr>
        <w:spacing w:before="2" w:line="237" w:lineRule="auto"/>
        <w:ind w:right="955"/>
        <w:rPr>
          <w:rFonts w:ascii="SassoonPrimaryInfant" w:hAnsi="SassoonPrimaryInfant"/>
          <w:sz w:val="24"/>
        </w:rPr>
      </w:pPr>
      <w:r w:rsidRPr="00F53223">
        <w:rPr>
          <w:rFonts w:ascii="SassoonPrimaryInfant" w:hAnsi="SassoonPrimaryInfant"/>
          <w:sz w:val="24"/>
        </w:rPr>
        <w:t xml:space="preserve">Wash hands regularly, particularly after coughing, sneezing or blowing your nose. </w:t>
      </w:r>
    </w:p>
    <w:p w14:paraId="578A73D8" w14:textId="156BC932" w:rsidR="00C96731" w:rsidRDefault="00F95359" w:rsidP="00F95359">
      <w:pPr>
        <w:pStyle w:val="ListParagraph"/>
        <w:numPr>
          <w:ilvl w:val="0"/>
          <w:numId w:val="16"/>
        </w:numPr>
        <w:spacing w:before="2" w:line="237" w:lineRule="auto"/>
        <w:ind w:right="955"/>
        <w:rPr>
          <w:rFonts w:ascii="SassoonPrimaryInfant" w:hAnsi="SassoonPrimaryInfant"/>
          <w:sz w:val="24"/>
        </w:rPr>
      </w:pPr>
      <w:r w:rsidRPr="00C96731">
        <w:rPr>
          <w:rFonts w:ascii="SassoonPrimaryInfant" w:hAnsi="SassoonPrimaryInfant"/>
          <w:sz w:val="24"/>
        </w:rPr>
        <w:t>Minimise contact between your hands and mouth/nose</w:t>
      </w:r>
      <w:r w:rsidR="00C96731">
        <w:rPr>
          <w:rFonts w:ascii="SassoonPrimaryInfant" w:hAnsi="SassoonPrimaryInfant"/>
          <w:sz w:val="24"/>
        </w:rPr>
        <w:t>.</w:t>
      </w:r>
    </w:p>
    <w:p w14:paraId="766C4932" w14:textId="77777777" w:rsidR="00C96731" w:rsidRDefault="00F95359" w:rsidP="00F95359">
      <w:pPr>
        <w:pStyle w:val="ListParagraph"/>
        <w:numPr>
          <w:ilvl w:val="0"/>
          <w:numId w:val="16"/>
        </w:numPr>
        <w:spacing w:before="2" w:line="237" w:lineRule="auto"/>
        <w:ind w:right="955"/>
        <w:rPr>
          <w:rFonts w:ascii="SassoonPrimaryInfant" w:hAnsi="SassoonPrimaryInfant"/>
          <w:sz w:val="24"/>
        </w:rPr>
      </w:pPr>
      <w:r w:rsidRPr="00C96731">
        <w:rPr>
          <w:rFonts w:ascii="SassoonPrimaryInfant" w:hAnsi="SassoonPrimaryInfant"/>
          <w:sz w:val="24"/>
        </w:rPr>
        <w:t xml:space="preserve">Cover your nose and mouth when coughing and sneezing or in crook of elbow. </w:t>
      </w:r>
    </w:p>
    <w:p w14:paraId="16B6EE9B" w14:textId="77777777" w:rsidR="00C96731" w:rsidRDefault="00F95359" w:rsidP="00F95359">
      <w:pPr>
        <w:pStyle w:val="ListParagraph"/>
        <w:numPr>
          <w:ilvl w:val="0"/>
          <w:numId w:val="16"/>
        </w:numPr>
        <w:spacing w:before="2" w:line="237" w:lineRule="auto"/>
        <w:ind w:right="955"/>
        <w:rPr>
          <w:rFonts w:ascii="SassoonPrimaryInfant" w:hAnsi="SassoonPrimaryInfant"/>
          <w:sz w:val="24"/>
        </w:rPr>
      </w:pPr>
      <w:r w:rsidRPr="00C96731">
        <w:rPr>
          <w:rFonts w:ascii="SassoonPrimaryInfant" w:hAnsi="SassoonPrimaryInfant"/>
          <w:sz w:val="24"/>
        </w:rPr>
        <w:t xml:space="preserve">Do not attend school if you have an infectious illness. </w:t>
      </w:r>
    </w:p>
    <w:p w14:paraId="6DD575ED" w14:textId="63124A92" w:rsidR="00F95359" w:rsidRDefault="00F95359" w:rsidP="00C96731">
      <w:pPr>
        <w:spacing w:before="2" w:line="237" w:lineRule="auto"/>
        <w:ind w:right="955"/>
        <w:rPr>
          <w:rFonts w:ascii="SassoonPrimaryInfant" w:hAnsi="SassoonPrimaryInfant"/>
          <w:sz w:val="24"/>
        </w:rPr>
      </w:pPr>
      <w:r w:rsidRPr="00C96731">
        <w:rPr>
          <w:rFonts w:ascii="SassoonPrimaryInfant" w:hAnsi="SassoonPrimaryInfant"/>
          <w:sz w:val="24"/>
        </w:rPr>
        <w:t>These messages are promoted through posters around the school, in assemblies and through Personal and Social Education lessons.</w:t>
      </w:r>
    </w:p>
    <w:p w14:paraId="4FC3A0D9" w14:textId="66C5E2F5" w:rsidR="00C96731" w:rsidRPr="005E08D4" w:rsidRDefault="00C96731" w:rsidP="005E08D4">
      <w:pPr>
        <w:spacing w:before="2" w:line="237" w:lineRule="auto"/>
        <w:ind w:right="955"/>
        <w:jc w:val="center"/>
        <w:rPr>
          <w:rFonts w:ascii="SassoonPrimaryInfant" w:hAnsi="SassoonPrimaryInfant"/>
          <w:b/>
          <w:sz w:val="24"/>
        </w:rPr>
      </w:pPr>
      <w:r w:rsidRPr="005E08D4">
        <w:rPr>
          <w:rFonts w:ascii="SassoonPrimaryInfant" w:hAnsi="SassoonPrimaryInfant"/>
          <w:b/>
          <w:sz w:val="24"/>
        </w:rPr>
        <w:t>Hand washing is the single most effective and important part of infection control in schools.</w:t>
      </w:r>
    </w:p>
    <w:p w14:paraId="50A0D16E" w14:textId="77777777" w:rsidR="00C96731" w:rsidRPr="00C96731" w:rsidRDefault="00C96731" w:rsidP="00C96731">
      <w:pPr>
        <w:spacing w:before="2" w:line="237" w:lineRule="auto"/>
        <w:ind w:right="955"/>
        <w:rPr>
          <w:rFonts w:ascii="SassoonPrimaryInfant" w:hAnsi="SassoonPrimaryInfant"/>
          <w:sz w:val="24"/>
        </w:rPr>
      </w:pPr>
    </w:p>
    <w:p w14:paraId="04C726AF" w14:textId="74670FAC" w:rsidR="00C96731" w:rsidRPr="00FC4BCB" w:rsidRDefault="00C96731" w:rsidP="00C96731">
      <w:pPr>
        <w:pStyle w:val="Heading1"/>
        <w:spacing w:after="240"/>
        <w:rPr>
          <w:rFonts w:ascii="SassoonPrimaryInfant" w:hAnsi="SassoonPrimaryInfant"/>
          <w:sz w:val="24"/>
          <w:szCs w:val="24"/>
        </w:rPr>
      </w:pPr>
      <w:r>
        <w:rPr>
          <w:rFonts w:ascii="SassoonPrimaryInfant" w:hAnsi="SassoonPrimaryInfant"/>
          <w:u w:val="single"/>
        </w:rPr>
        <w:t>Minimising sources of contamination</w:t>
      </w:r>
    </w:p>
    <w:p w14:paraId="02A1434E" w14:textId="77777777" w:rsidR="00C96731" w:rsidRDefault="00C96731" w:rsidP="00C96731">
      <w:pPr>
        <w:spacing w:before="2" w:line="237" w:lineRule="auto"/>
        <w:ind w:right="955"/>
        <w:rPr>
          <w:rFonts w:ascii="SassoonPrimaryInfant" w:hAnsi="SassoonPrimaryInfant"/>
          <w:sz w:val="24"/>
        </w:rPr>
      </w:pPr>
      <w:r w:rsidRPr="00C96731">
        <w:rPr>
          <w:rFonts w:ascii="SassoonPrimaryInfant" w:hAnsi="SassoonPrimaryInfant"/>
          <w:sz w:val="24"/>
        </w:rPr>
        <w:t xml:space="preserve">We will ensure </w:t>
      </w:r>
      <w:r>
        <w:rPr>
          <w:rFonts w:ascii="SassoonPrimaryInfant" w:hAnsi="SassoonPrimaryInfant"/>
          <w:sz w:val="24"/>
        </w:rPr>
        <w:t>that:</w:t>
      </w:r>
    </w:p>
    <w:p w14:paraId="76A10921" w14:textId="77777777" w:rsidR="00C96731" w:rsidRDefault="00C96731" w:rsidP="00C96731">
      <w:pPr>
        <w:pStyle w:val="ListParagraph"/>
        <w:numPr>
          <w:ilvl w:val="0"/>
          <w:numId w:val="18"/>
        </w:numPr>
        <w:spacing w:before="2" w:line="237" w:lineRule="auto"/>
        <w:ind w:right="955"/>
        <w:rPr>
          <w:rFonts w:ascii="SassoonPrimaryInfant" w:hAnsi="SassoonPrimaryInfant"/>
          <w:sz w:val="24"/>
        </w:rPr>
      </w:pPr>
      <w:r>
        <w:rPr>
          <w:rFonts w:ascii="SassoonPrimaryInfant" w:hAnsi="SassoonPrimaryInfant"/>
          <w:sz w:val="24"/>
        </w:rPr>
        <w:t>Staff have received training to understand all aspects of infection control and the procedures which need to be followed.</w:t>
      </w:r>
    </w:p>
    <w:p w14:paraId="7D9CC7BE" w14:textId="77777777" w:rsidR="00C96731" w:rsidRDefault="00C96731" w:rsidP="00C96731">
      <w:pPr>
        <w:pStyle w:val="ListParagraph"/>
        <w:numPr>
          <w:ilvl w:val="0"/>
          <w:numId w:val="18"/>
        </w:numPr>
        <w:spacing w:before="2" w:line="237" w:lineRule="auto"/>
        <w:ind w:right="955"/>
        <w:rPr>
          <w:rFonts w:ascii="SassoonPrimaryInfant" w:hAnsi="SassoonPrimaryInfant"/>
          <w:sz w:val="24"/>
        </w:rPr>
      </w:pPr>
      <w:r w:rsidRPr="00C96731">
        <w:rPr>
          <w:rFonts w:ascii="SassoonPrimaryInfant" w:hAnsi="SassoonPrimaryInfant"/>
          <w:sz w:val="24"/>
        </w:rPr>
        <w:t>We store food that requires refrigeration, covered and dated within a refrigerator at a temperature of 5°C or below</w:t>
      </w:r>
      <w:r>
        <w:rPr>
          <w:rFonts w:ascii="SassoonPrimaryInfant" w:hAnsi="SassoonPrimaryInfant"/>
          <w:sz w:val="24"/>
        </w:rPr>
        <w:t>.</w:t>
      </w:r>
    </w:p>
    <w:p w14:paraId="47C228B3" w14:textId="77777777" w:rsidR="00C96731" w:rsidRDefault="00C96731" w:rsidP="007E7AB3">
      <w:pPr>
        <w:pStyle w:val="ListParagraph"/>
        <w:numPr>
          <w:ilvl w:val="0"/>
          <w:numId w:val="18"/>
        </w:numPr>
        <w:spacing w:before="2" w:after="120" w:line="237" w:lineRule="auto"/>
        <w:ind w:right="955"/>
        <w:rPr>
          <w:rFonts w:ascii="SassoonPrimaryInfant" w:hAnsi="SassoonPrimaryInfant"/>
          <w:sz w:val="24"/>
        </w:rPr>
      </w:pPr>
      <w:r w:rsidRPr="00C96731">
        <w:rPr>
          <w:rFonts w:ascii="SassoonPrimaryInfant" w:hAnsi="SassoonPrimaryInfant"/>
          <w:sz w:val="24"/>
        </w:rPr>
        <w:t>We wash hands before and after handling foods and shared items.</w:t>
      </w:r>
    </w:p>
    <w:p w14:paraId="7605D8AE" w14:textId="15287D46" w:rsidR="00C96731" w:rsidRDefault="00C96731" w:rsidP="007E7AB3">
      <w:pPr>
        <w:pStyle w:val="ListParagraph"/>
        <w:numPr>
          <w:ilvl w:val="0"/>
          <w:numId w:val="18"/>
        </w:numPr>
        <w:spacing w:before="2" w:after="120" w:line="237" w:lineRule="auto"/>
        <w:ind w:right="955"/>
        <w:rPr>
          <w:rFonts w:ascii="SassoonPrimaryInfant" w:hAnsi="SassoonPrimaryInfant"/>
          <w:sz w:val="24"/>
        </w:rPr>
      </w:pPr>
      <w:r w:rsidRPr="00C96731">
        <w:rPr>
          <w:rFonts w:ascii="SassoonPrimaryInfant" w:hAnsi="SassoonPrimaryInfant"/>
          <w:sz w:val="24"/>
        </w:rPr>
        <w:t xml:space="preserve">Food is brought from reputable sources and used by recommended date.  </w:t>
      </w:r>
    </w:p>
    <w:p w14:paraId="4D5AAF56" w14:textId="2D6F3C14" w:rsidR="00C96731" w:rsidRDefault="00C96731" w:rsidP="00C96731">
      <w:pPr>
        <w:spacing w:before="2" w:after="120" w:line="237" w:lineRule="auto"/>
        <w:ind w:right="955"/>
        <w:rPr>
          <w:rFonts w:ascii="SassoonPrimaryInfant" w:hAnsi="SassoonPrimaryInfant"/>
          <w:sz w:val="24"/>
        </w:rPr>
      </w:pPr>
    </w:p>
    <w:p w14:paraId="57520982" w14:textId="5C6148CC" w:rsidR="00C96731" w:rsidRPr="00FC4BCB" w:rsidRDefault="00C96731" w:rsidP="00C96731">
      <w:pPr>
        <w:pStyle w:val="Heading1"/>
        <w:spacing w:after="240"/>
        <w:rPr>
          <w:rFonts w:ascii="SassoonPrimaryInfant" w:hAnsi="SassoonPrimaryInfant"/>
          <w:sz w:val="24"/>
          <w:szCs w:val="24"/>
        </w:rPr>
      </w:pPr>
      <w:r>
        <w:rPr>
          <w:rFonts w:ascii="SassoonPrimaryInfant" w:hAnsi="SassoonPrimaryInfant"/>
          <w:u w:val="single"/>
        </w:rPr>
        <w:t>To control the spread of infection</w:t>
      </w:r>
    </w:p>
    <w:p w14:paraId="715F93AD" w14:textId="0944F4B1" w:rsidR="00C96731" w:rsidRDefault="00C96731" w:rsidP="00C96731">
      <w:pPr>
        <w:spacing w:before="2" w:line="237" w:lineRule="auto"/>
        <w:ind w:right="955"/>
        <w:rPr>
          <w:rFonts w:ascii="SassoonPrimaryInfant" w:hAnsi="SassoonPrimaryInfant"/>
          <w:sz w:val="24"/>
          <w:szCs w:val="24"/>
        </w:rPr>
      </w:pPr>
      <w:r>
        <w:rPr>
          <w:rFonts w:ascii="SassoonPrimaryInfant" w:hAnsi="SassoonPrimaryInfant"/>
          <w:sz w:val="24"/>
          <w:szCs w:val="24"/>
        </w:rPr>
        <w:t>We will ensure that:</w:t>
      </w:r>
    </w:p>
    <w:p w14:paraId="573A292E" w14:textId="56DA1155" w:rsidR="00C96731" w:rsidRDefault="00C96731" w:rsidP="00FA1DB1">
      <w:pPr>
        <w:pStyle w:val="ListParagraph"/>
        <w:numPr>
          <w:ilvl w:val="0"/>
          <w:numId w:val="19"/>
        </w:numPr>
        <w:spacing w:before="2" w:line="237" w:lineRule="auto"/>
        <w:ind w:right="955"/>
        <w:rPr>
          <w:rFonts w:ascii="SassoonPrimaryInfant" w:hAnsi="SassoonPrimaryInfant"/>
          <w:sz w:val="24"/>
          <w:szCs w:val="24"/>
        </w:rPr>
      </w:pPr>
      <w:r w:rsidRPr="00C96731">
        <w:rPr>
          <w:rFonts w:ascii="SassoonPrimaryInfant" w:hAnsi="SassoonPrimaryInfant"/>
          <w:sz w:val="24"/>
          <w:szCs w:val="24"/>
        </w:rPr>
        <w:t>Good handwashing procedures are in place</w:t>
      </w:r>
      <w:r>
        <w:rPr>
          <w:rFonts w:ascii="SassoonPrimaryInfant" w:hAnsi="SassoonPrimaryInfant"/>
          <w:sz w:val="24"/>
          <w:szCs w:val="24"/>
        </w:rPr>
        <w:t>.</w:t>
      </w:r>
    </w:p>
    <w:p w14:paraId="1C81D4A3" w14:textId="06D7CAC4" w:rsidR="00C96731" w:rsidRDefault="00C96731" w:rsidP="00FE55AA">
      <w:pPr>
        <w:pStyle w:val="ListParagraph"/>
        <w:numPr>
          <w:ilvl w:val="0"/>
          <w:numId w:val="19"/>
        </w:numPr>
        <w:spacing w:before="2" w:after="120" w:line="237" w:lineRule="auto"/>
        <w:ind w:right="955"/>
        <w:rPr>
          <w:rFonts w:ascii="SassoonPrimaryInfant" w:hAnsi="SassoonPrimaryInfant"/>
          <w:sz w:val="24"/>
          <w:szCs w:val="24"/>
        </w:rPr>
      </w:pPr>
      <w:r w:rsidRPr="00C96731">
        <w:rPr>
          <w:rFonts w:ascii="SassoonPrimaryInfant" w:hAnsi="SassoonPrimaryInfant"/>
          <w:sz w:val="24"/>
          <w:szCs w:val="24"/>
        </w:rPr>
        <w:lastRenderedPageBreak/>
        <w:t xml:space="preserve">Children are encouraged to wipe and blow their own noses and dispose of soiled tissues in waste bins. </w:t>
      </w:r>
    </w:p>
    <w:p w14:paraId="1F8A6F5C" w14:textId="70430FF0" w:rsidR="00C96731" w:rsidRDefault="00C96731" w:rsidP="00FE55AA">
      <w:pPr>
        <w:pStyle w:val="ListParagraph"/>
        <w:numPr>
          <w:ilvl w:val="0"/>
          <w:numId w:val="19"/>
        </w:numPr>
        <w:spacing w:before="2" w:after="120" w:line="237" w:lineRule="auto"/>
        <w:ind w:right="955"/>
        <w:rPr>
          <w:rFonts w:ascii="SassoonPrimaryInfant" w:hAnsi="SassoonPrimaryInfant"/>
          <w:sz w:val="24"/>
          <w:szCs w:val="24"/>
        </w:rPr>
      </w:pPr>
      <w:r>
        <w:rPr>
          <w:rFonts w:ascii="SassoonPrimaryInfant" w:hAnsi="SassoonPrimaryInfant"/>
          <w:sz w:val="24"/>
          <w:szCs w:val="24"/>
        </w:rPr>
        <w:t>Procedures are enacted where children or staff are required to distance or isolate.</w:t>
      </w:r>
    </w:p>
    <w:p w14:paraId="57847688" w14:textId="02C562E0" w:rsidR="00C96731" w:rsidRDefault="00C96731" w:rsidP="00FE55AA">
      <w:pPr>
        <w:pStyle w:val="ListParagraph"/>
        <w:numPr>
          <w:ilvl w:val="0"/>
          <w:numId w:val="19"/>
        </w:numPr>
        <w:spacing w:before="2" w:after="120" w:line="237" w:lineRule="auto"/>
        <w:ind w:right="955"/>
        <w:rPr>
          <w:rFonts w:ascii="SassoonPrimaryInfant" w:hAnsi="SassoonPrimaryInfant"/>
          <w:sz w:val="24"/>
          <w:szCs w:val="24"/>
        </w:rPr>
      </w:pPr>
      <w:r w:rsidRPr="00C96731">
        <w:rPr>
          <w:rFonts w:ascii="SassoonPrimaryInfant" w:hAnsi="SassoonPrimaryInfant"/>
          <w:sz w:val="24"/>
          <w:szCs w:val="24"/>
        </w:rPr>
        <w:t xml:space="preserve">We wear protective </w:t>
      </w:r>
      <w:r>
        <w:rPr>
          <w:rFonts w:ascii="SassoonPrimaryInfant" w:hAnsi="SassoonPrimaryInfant"/>
          <w:sz w:val="24"/>
          <w:szCs w:val="24"/>
        </w:rPr>
        <w:t xml:space="preserve">personal equipment or </w:t>
      </w:r>
      <w:r w:rsidRPr="00C96731">
        <w:rPr>
          <w:rFonts w:ascii="SassoonPrimaryInfant" w:hAnsi="SassoonPrimaryInfant"/>
          <w:sz w:val="24"/>
          <w:szCs w:val="24"/>
        </w:rPr>
        <w:t>clothing when dealing with accident</w:t>
      </w:r>
      <w:r>
        <w:rPr>
          <w:rFonts w:ascii="SassoonPrimaryInfant" w:hAnsi="SassoonPrimaryInfant"/>
          <w:sz w:val="24"/>
          <w:szCs w:val="24"/>
        </w:rPr>
        <w:t>s and incidents or where a situation or occurrence deems it necessary.</w:t>
      </w:r>
    </w:p>
    <w:p w14:paraId="56DD1B08" w14:textId="7A67272B" w:rsidR="00C96731" w:rsidRPr="00FC4BCB" w:rsidRDefault="00C96731" w:rsidP="00C96731">
      <w:pPr>
        <w:pStyle w:val="Heading1"/>
        <w:spacing w:after="240"/>
        <w:rPr>
          <w:rFonts w:ascii="SassoonPrimaryInfant" w:hAnsi="SassoonPrimaryInfant"/>
          <w:sz w:val="24"/>
          <w:szCs w:val="24"/>
        </w:rPr>
      </w:pPr>
      <w:r>
        <w:rPr>
          <w:rFonts w:ascii="SassoonPrimaryInfant" w:hAnsi="SassoonPrimaryInfant"/>
          <w:u w:val="single"/>
        </w:rPr>
        <w:t>Personal Protective Equipment (PPE)</w:t>
      </w:r>
    </w:p>
    <w:p w14:paraId="7B62DED0" w14:textId="67E2BCCE" w:rsidR="00C96731" w:rsidRDefault="00C96731" w:rsidP="00C96731">
      <w:pPr>
        <w:spacing w:before="2" w:line="237" w:lineRule="auto"/>
        <w:ind w:right="955"/>
        <w:rPr>
          <w:rFonts w:ascii="SassoonPrimaryInfant" w:hAnsi="SassoonPrimaryInfant"/>
          <w:sz w:val="24"/>
          <w:szCs w:val="24"/>
        </w:rPr>
      </w:pPr>
      <w:r>
        <w:rPr>
          <w:rFonts w:ascii="SassoonPrimaryInfant" w:hAnsi="SassoonPrimaryInfant"/>
          <w:sz w:val="24"/>
          <w:szCs w:val="24"/>
        </w:rPr>
        <w:t>We will ensure that the following is made available:</w:t>
      </w:r>
    </w:p>
    <w:p w14:paraId="355D4227" w14:textId="77777777" w:rsidR="00C96731" w:rsidRDefault="00C96731" w:rsidP="00C96731">
      <w:pPr>
        <w:pStyle w:val="ListParagraph"/>
        <w:numPr>
          <w:ilvl w:val="0"/>
          <w:numId w:val="20"/>
        </w:numPr>
        <w:spacing w:after="120" w:line="237" w:lineRule="auto"/>
        <w:ind w:right="955"/>
        <w:rPr>
          <w:rFonts w:ascii="SassoonPrimaryInfant" w:hAnsi="SassoonPrimaryInfant"/>
          <w:sz w:val="24"/>
          <w:szCs w:val="24"/>
        </w:rPr>
      </w:pPr>
      <w:r w:rsidRPr="00C96731">
        <w:rPr>
          <w:rFonts w:ascii="SassoonPrimaryInfant" w:hAnsi="SassoonPrimaryInfant"/>
          <w:sz w:val="24"/>
          <w:szCs w:val="24"/>
        </w:rPr>
        <w:t>Disposable non-powdered vinyl or latex-free CE-marked gloves</w:t>
      </w:r>
      <w:r>
        <w:rPr>
          <w:rFonts w:ascii="SassoonPrimaryInfant" w:hAnsi="SassoonPrimaryInfant"/>
          <w:sz w:val="24"/>
          <w:szCs w:val="24"/>
        </w:rPr>
        <w:t xml:space="preserve"> </w:t>
      </w:r>
      <w:r w:rsidRPr="00C96731">
        <w:rPr>
          <w:rFonts w:ascii="SassoonPrimaryInfant" w:hAnsi="SassoonPrimaryInfant"/>
          <w:sz w:val="24"/>
          <w:szCs w:val="24"/>
        </w:rPr>
        <w:t xml:space="preserve"> </w:t>
      </w:r>
    </w:p>
    <w:p w14:paraId="018C2276" w14:textId="77777777" w:rsidR="00C96731" w:rsidRDefault="00C96731" w:rsidP="00C96731">
      <w:pPr>
        <w:pStyle w:val="ListParagraph"/>
        <w:numPr>
          <w:ilvl w:val="0"/>
          <w:numId w:val="20"/>
        </w:numPr>
        <w:spacing w:after="120" w:line="237" w:lineRule="auto"/>
        <w:ind w:right="955"/>
        <w:rPr>
          <w:rFonts w:ascii="SassoonPrimaryInfant" w:hAnsi="SassoonPrimaryInfant"/>
          <w:sz w:val="24"/>
          <w:szCs w:val="24"/>
        </w:rPr>
      </w:pPr>
      <w:r>
        <w:rPr>
          <w:rFonts w:ascii="SassoonPrimaryInfant" w:hAnsi="SassoonPrimaryInfant"/>
          <w:sz w:val="24"/>
          <w:szCs w:val="24"/>
        </w:rPr>
        <w:t>F</w:t>
      </w:r>
      <w:r w:rsidRPr="00C96731">
        <w:rPr>
          <w:rFonts w:ascii="SassoonPrimaryInfant" w:hAnsi="SassoonPrimaryInfant"/>
          <w:sz w:val="24"/>
          <w:szCs w:val="24"/>
        </w:rPr>
        <w:t xml:space="preserve">ace coverings (if advised)  </w:t>
      </w:r>
    </w:p>
    <w:p w14:paraId="31212D16" w14:textId="42AA37F1" w:rsidR="00C96731" w:rsidRDefault="00C96731" w:rsidP="00C96731">
      <w:pPr>
        <w:pStyle w:val="ListParagraph"/>
        <w:numPr>
          <w:ilvl w:val="0"/>
          <w:numId w:val="20"/>
        </w:numPr>
        <w:spacing w:after="120" w:line="237" w:lineRule="auto"/>
        <w:ind w:right="955"/>
        <w:rPr>
          <w:rFonts w:ascii="SassoonPrimaryInfant" w:hAnsi="SassoonPrimaryInfant"/>
          <w:sz w:val="24"/>
          <w:szCs w:val="24"/>
        </w:rPr>
      </w:pPr>
      <w:r>
        <w:rPr>
          <w:rFonts w:ascii="SassoonPrimaryInfant" w:hAnsi="SassoonPrimaryInfant"/>
          <w:sz w:val="24"/>
          <w:szCs w:val="24"/>
        </w:rPr>
        <w:t>D</w:t>
      </w:r>
      <w:r w:rsidRPr="00C96731">
        <w:rPr>
          <w:rFonts w:ascii="SassoonPrimaryInfant" w:hAnsi="SassoonPrimaryInfant"/>
          <w:sz w:val="24"/>
          <w:szCs w:val="24"/>
        </w:rPr>
        <w:t>isposable plastic aprons are worn where there is a risk of splashing or contamination with blood/body fluids (for example, napp</w:t>
      </w:r>
      <w:r>
        <w:rPr>
          <w:rFonts w:ascii="SassoonPrimaryInfant" w:hAnsi="SassoonPrimaryInfant"/>
          <w:sz w:val="24"/>
          <w:szCs w:val="24"/>
        </w:rPr>
        <w:t>y or pad changing) by all staff</w:t>
      </w:r>
    </w:p>
    <w:p w14:paraId="1730FB9C" w14:textId="1B504E2C" w:rsidR="00C96731" w:rsidRDefault="00C96731" w:rsidP="00C96731">
      <w:pPr>
        <w:pStyle w:val="ListParagraph"/>
        <w:numPr>
          <w:ilvl w:val="0"/>
          <w:numId w:val="20"/>
        </w:numPr>
        <w:spacing w:after="120" w:line="237" w:lineRule="auto"/>
        <w:ind w:right="955"/>
        <w:rPr>
          <w:rFonts w:ascii="SassoonPrimaryInfant" w:hAnsi="SassoonPrimaryInfant"/>
          <w:sz w:val="24"/>
          <w:szCs w:val="24"/>
        </w:rPr>
      </w:pPr>
      <w:r>
        <w:rPr>
          <w:rFonts w:ascii="SassoonPrimaryInfant" w:hAnsi="SassoonPrimaryInfant"/>
          <w:sz w:val="24"/>
          <w:szCs w:val="24"/>
        </w:rPr>
        <w:t>Face visors (if advised)</w:t>
      </w:r>
    </w:p>
    <w:p w14:paraId="4203D07D" w14:textId="1BBF3E04" w:rsidR="00C96731" w:rsidRPr="00FC4BCB" w:rsidRDefault="00C96731" w:rsidP="00C96731">
      <w:pPr>
        <w:pStyle w:val="Heading1"/>
        <w:spacing w:after="240"/>
        <w:rPr>
          <w:rFonts w:ascii="SassoonPrimaryInfant" w:hAnsi="SassoonPrimaryInfant"/>
          <w:sz w:val="24"/>
          <w:szCs w:val="24"/>
        </w:rPr>
      </w:pPr>
      <w:r>
        <w:rPr>
          <w:rFonts w:ascii="SassoonPrimaryInfant" w:hAnsi="SassoonPrimaryInfant"/>
          <w:u w:val="single"/>
        </w:rPr>
        <w:t>Cleaning of the environment</w:t>
      </w:r>
    </w:p>
    <w:p w14:paraId="2814B9C7" w14:textId="71183ADA" w:rsidR="00C96731" w:rsidRDefault="00C96731" w:rsidP="00C96731">
      <w:pPr>
        <w:spacing w:after="120" w:line="240" w:lineRule="auto"/>
        <w:ind w:right="955"/>
        <w:rPr>
          <w:rFonts w:ascii="SassoonPrimaryInfant" w:hAnsi="SassoonPrimaryInfant"/>
          <w:sz w:val="24"/>
          <w:szCs w:val="24"/>
        </w:rPr>
      </w:pPr>
      <w:r>
        <w:rPr>
          <w:rFonts w:ascii="SassoonPrimaryInfant" w:hAnsi="SassoonPrimaryInfant"/>
          <w:sz w:val="24"/>
          <w:szCs w:val="24"/>
        </w:rPr>
        <w:t>During a period of opening during a pandemic, c</w:t>
      </w:r>
      <w:r w:rsidRPr="00C96731">
        <w:rPr>
          <w:rFonts w:ascii="SassoonPrimaryInfant" w:hAnsi="SassoonPrimaryInfant"/>
          <w:sz w:val="24"/>
          <w:szCs w:val="24"/>
        </w:rPr>
        <w:t xml:space="preserve">leaning throughout the school </w:t>
      </w:r>
      <w:r>
        <w:rPr>
          <w:rFonts w:ascii="SassoonPrimaryInfant" w:hAnsi="SassoonPrimaryInfant"/>
          <w:sz w:val="24"/>
          <w:szCs w:val="24"/>
        </w:rPr>
        <w:t xml:space="preserve">will be </w:t>
      </w:r>
      <w:r w:rsidRPr="00C96731">
        <w:rPr>
          <w:rFonts w:ascii="SassoonPrimaryInfant" w:hAnsi="SassoonPrimaryInfant"/>
          <w:sz w:val="24"/>
          <w:szCs w:val="24"/>
        </w:rPr>
        <w:t>frequent and thorough</w:t>
      </w:r>
      <w:r>
        <w:rPr>
          <w:rFonts w:ascii="SassoonPrimaryInfant" w:hAnsi="SassoonPrimaryInfant"/>
          <w:sz w:val="24"/>
          <w:szCs w:val="24"/>
        </w:rPr>
        <w:t xml:space="preserve"> with site staff deployed throughout the day. </w:t>
      </w:r>
      <w:r w:rsidR="00644B73">
        <w:rPr>
          <w:rFonts w:ascii="SassoonPrimaryInfant" w:hAnsi="SassoonPrimaryInfant"/>
          <w:sz w:val="24"/>
          <w:szCs w:val="24"/>
        </w:rPr>
        <w:t xml:space="preserve">A checklist will be developed to identify high-transmission areas. A system of work will be developed to track cleaning equipment to ensure cross contamination cannot occur. </w:t>
      </w:r>
      <w:r w:rsidRPr="00C96731">
        <w:rPr>
          <w:rFonts w:ascii="SassoonPrimaryInfant" w:hAnsi="SassoonPrimaryInfant"/>
          <w:sz w:val="24"/>
          <w:szCs w:val="24"/>
        </w:rPr>
        <w:t xml:space="preserve">Cleaning contracts are monitored regularly and </w:t>
      </w:r>
      <w:r w:rsidR="00644B73">
        <w:rPr>
          <w:rFonts w:ascii="SassoonPrimaryInfant" w:hAnsi="SassoonPrimaryInfant"/>
          <w:sz w:val="24"/>
          <w:szCs w:val="24"/>
        </w:rPr>
        <w:t xml:space="preserve">the school will </w:t>
      </w:r>
      <w:r w:rsidRPr="00C96731">
        <w:rPr>
          <w:rFonts w:ascii="SassoonPrimaryInfant" w:hAnsi="SassoonPrimaryInfant"/>
          <w:sz w:val="24"/>
          <w:szCs w:val="24"/>
        </w:rPr>
        <w:t>ens</w:t>
      </w:r>
      <w:r w:rsidR="00644B73">
        <w:rPr>
          <w:rFonts w:ascii="SassoonPrimaryInfant" w:hAnsi="SassoonPrimaryInfant"/>
          <w:sz w:val="24"/>
          <w:szCs w:val="24"/>
        </w:rPr>
        <w:t xml:space="preserve">ure cleaners have access to PPE separate to those distributed to for whole school use as necessary. </w:t>
      </w:r>
    </w:p>
    <w:p w14:paraId="4996BC80" w14:textId="7429E8EC" w:rsidR="00166BE1" w:rsidRDefault="00166BE1" w:rsidP="00C96731">
      <w:pPr>
        <w:spacing w:after="120" w:line="240" w:lineRule="auto"/>
        <w:ind w:right="955"/>
        <w:rPr>
          <w:rFonts w:ascii="SassoonPrimaryInfant" w:hAnsi="SassoonPrimaryInfant"/>
          <w:sz w:val="24"/>
          <w:szCs w:val="24"/>
        </w:rPr>
      </w:pPr>
    </w:p>
    <w:p w14:paraId="572F93A5" w14:textId="780B06D0" w:rsidR="00166BE1" w:rsidRDefault="00166BE1" w:rsidP="00166BE1">
      <w:pPr>
        <w:pStyle w:val="Heading2"/>
        <w:spacing w:before="0" w:after="240"/>
        <w:ind w:left="-142" w:firstLine="142"/>
        <w:rPr>
          <w:rFonts w:ascii="SassoonPrimaryInfant" w:hAnsi="SassoonPrimaryInfant"/>
          <w:color w:val="auto"/>
          <w:sz w:val="28"/>
          <w:szCs w:val="28"/>
          <w:u w:val="single"/>
        </w:rPr>
      </w:pPr>
      <w:r w:rsidRPr="00166BE1">
        <w:rPr>
          <w:rFonts w:ascii="SassoonPrimaryInfant" w:hAnsi="SassoonPrimaryInfant"/>
          <w:color w:val="auto"/>
          <w:sz w:val="28"/>
          <w:szCs w:val="28"/>
          <w:u w:val="single"/>
        </w:rPr>
        <w:t>Cleaning of blood and body fluid spillages</w:t>
      </w:r>
    </w:p>
    <w:p w14:paraId="57400891" w14:textId="6CB1B782" w:rsidR="00166BE1" w:rsidRDefault="00166BE1" w:rsidP="00166BE1">
      <w:pPr>
        <w:spacing w:after="240" w:line="240" w:lineRule="auto"/>
        <w:ind w:right="955"/>
        <w:rPr>
          <w:rFonts w:ascii="SassoonPrimaryInfant" w:hAnsi="SassoonPrimaryInfant"/>
          <w:sz w:val="24"/>
          <w:szCs w:val="24"/>
        </w:rPr>
      </w:pPr>
      <w:r w:rsidRPr="00166BE1">
        <w:rPr>
          <w:rFonts w:ascii="SassoonPrimaryInfant" w:hAnsi="SassoonPrimaryInfant"/>
          <w:sz w:val="24"/>
          <w:szCs w:val="24"/>
        </w:rPr>
        <w:t>All spillages of blood, faeces, saliva, vomit, nasal and eye discharges are cleaned up immediately (with staff wearing PPE). When spillages occur, they are cleaned using a product that combines both a detergent and a disinfectant to be effective against bacteria and viruses and suitable for the surfaces used on. Mops are never used for cleaning up blood and body fluid spillages – disposable paper towels are used and waste is disposed in secure bins along with nappies.</w:t>
      </w:r>
    </w:p>
    <w:p w14:paraId="78D9DD8D" w14:textId="3D91943B" w:rsidR="00166BE1" w:rsidRDefault="00166BE1" w:rsidP="00166BE1">
      <w:pPr>
        <w:spacing w:after="240" w:line="240" w:lineRule="auto"/>
        <w:ind w:right="955"/>
        <w:rPr>
          <w:rFonts w:ascii="SassoonPrimaryInfant" w:hAnsi="SassoonPrimaryInfant"/>
          <w:sz w:val="24"/>
          <w:szCs w:val="24"/>
        </w:rPr>
      </w:pPr>
      <w:r>
        <w:rPr>
          <w:rFonts w:ascii="SassoonPrimaryInfant" w:hAnsi="SassoonPrimaryInfant"/>
          <w:sz w:val="24"/>
          <w:szCs w:val="24"/>
        </w:rPr>
        <w:t xml:space="preserve">In the event of highly-contagious transmission, systems will be reviewed to identify secure areas for long term storage of waste and first aid procedures will be reviewed to ensure secure and safe disposal of waste. PPE requirements and methods of work relating to first aid will also be reviewed in line with recommendation from the Health &amp; Safety Executive (HSE). </w:t>
      </w:r>
    </w:p>
    <w:p w14:paraId="14F06CE2" w14:textId="77777777" w:rsidR="00166BE1" w:rsidRDefault="00166BE1" w:rsidP="00166BE1">
      <w:pPr>
        <w:spacing w:after="240" w:line="240" w:lineRule="auto"/>
        <w:ind w:right="955"/>
        <w:rPr>
          <w:rFonts w:ascii="SassoonPrimaryInfant" w:hAnsi="SassoonPrimaryInfant"/>
          <w:sz w:val="24"/>
          <w:szCs w:val="24"/>
        </w:rPr>
      </w:pPr>
    </w:p>
    <w:p w14:paraId="44F7501B" w14:textId="372EBC14" w:rsidR="00166BE1" w:rsidRPr="00166BE1" w:rsidRDefault="00166BE1" w:rsidP="00F61516">
      <w:pPr>
        <w:pStyle w:val="Heading2"/>
        <w:spacing w:before="41" w:after="240"/>
        <w:ind w:left="-142" w:firstLine="142"/>
        <w:rPr>
          <w:rFonts w:ascii="SassoonPrimaryInfant" w:hAnsi="SassoonPrimaryInfant"/>
          <w:color w:val="auto"/>
          <w:sz w:val="28"/>
          <w:szCs w:val="28"/>
          <w:u w:val="single"/>
        </w:rPr>
      </w:pPr>
      <w:r w:rsidRPr="00166BE1">
        <w:rPr>
          <w:rFonts w:ascii="SassoonPrimaryInfant" w:hAnsi="SassoonPrimaryInfant"/>
          <w:color w:val="auto"/>
          <w:sz w:val="28"/>
          <w:szCs w:val="28"/>
          <w:u w:val="single"/>
        </w:rPr>
        <w:lastRenderedPageBreak/>
        <w:t>Vulnerable children</w:t>
      </w:r>
      <w:r>
        <w:rPr>
          <w:rFonts w:ascii="SassoonPrimaryInfant" w:hAnsi="SassoonPrimaryInfant"/>
          <w:color w:val="auto"/>
          <w:sz w:val="28"/>
          <w:szCs w:val="28"/>
          <w:u w:val="single"/>
        </w:rPr>
        <w:t xml:space="preserve"> and staff</w:t>
      </w:r>
    </w:p>
    <w:p w14:paraId="5EC90023" w14:textId="37F178D0" w:rsidR="00166BE1" w:rsidRPr="00166BE1" w:rsidRDefault="00166BE1" w:rsidP="00F61516">
      <w:pPr>
        <w:spacing w:before="2" w:after="240" w:line="240" w:lineRule="auto"/>
        <w:ind w:right="955"/>
        <w:rPr>
          <w:rFonts w:ascii="SassoonPrimaryInfant" w:hAnsi="SassoonPrimaryInfant"/>
          <w:sz w:val="24"/>
          <w:szCs w:val="24"/>
        </w:rPr>
      </w:pPr>
      <w:r w:rsidRPr="00166BE1">
        <w:rPr>
          <w:rFonts w:ascii="SassoonPrimaryInfant" w:hAnsi="SassoonPrimaryInfant"/>
          <w:sz w:val="24"/>
          <w:szCs w:val="24"/>
        </w:rPr>
        <w:t xml:space="preserve">Some medical conditions make children </w:t>
      </w:r>
      <w:r>
        <w:rPr>
          <w:rFonts w:ascii="SassoonPrimaryInfant" w:hAnsi="SassoonPrimaryInfant"/>
          <w:sz w:val="24"/>
          <w:szCs w:val="24"/>
        </w:rPr>
        <w:t xml:space="preserve">and staff more </w:t>
      </w:r>
      <w:r w:rsidRPr="00166BE1">
        <w:rPr>
          <w:rFonts w:ascii="SassoonPrimaryInfant" w:hAnsi="SassoonPrimaryInfant"/>
          <w:sz w:val="24"/>
          <w:szCs w:val="24"/>
        </w:rPr>
        <w:t>vulnerable to infections that would rarely be serious in most children</w:t>
      </w:r>
      <w:r>
        <w:rPr>
          <w:rFonts w:ascii="SassoonPrimaryInfant" w:hAnsi="SassoonPrimaryInfant"/>
          <w:sz w:val="24"/>
          <w:szCs w:val="24"/>
        </w:rPr>
        <w:t xml:space="preserve"> or adults. T</w:t>
      </w:r>
      <w:r w:rsidRPr="00166BE1">
        <w:rPr>
          <w:rFonts w:ascii="SassoonPrimaryInfant" w:hAnsi="SassoonPrimaryInfant"/>
          <w:sz w:val="24"/>
          <w:szCs w:val="24"/>
        </w:rPr>
        <w:t>hese include</w:t>
      </w:r>
      <w:r>
        <w:rPr>
          <w:rFonts w:ascii="SassoonPrimaryInfant" w:hAnsi="SassoonPrimaryInfant"/>
          <w:sz w:val="24"/>
          <w:szCs w:val="24"/>
        </w:rPr>
        <w:t>, but are not limited to,</w:t>
      </w:r>
      <w:r w:rsidRPr="00166BE1">
        <w:rPr>
          <w:rFonts w:ascii="SassoonPrimaryInfant" w:hAnsi="SassoonPrimaryInfant"/>
          <w:sz w:val="24"/>
          <w:szCs w:val="24"/>
        </w:rPr>
        <w:t xml:space="preserve"> those being treated for leukaemia or other cancers, on high doses of steroids</w:t>
      </w:r>
      <w:r>
        <w:rPr>
          <w:rFonts w:ascii="SassoonPrimaryInfant" w:hAnsi="SassoonPrimaryInfant"/>
          <w:sz w:val="24"/>
          <w:szCs w:val="24"/>
        </w:rPr>
        <w:t>, diabetes</w:t>
      </w:r>
      <w:r w:rsidRPr="00166BE1">
        <w:rPr>
          <w:rFonts w:ascii="SassoonPrimaryInfant" w:hAnsi="SassoonPrimaryInfant"/>
          <w:sz w:val="24"/>
          <w:szCs w:val="24"/>
        </w:rPr>
        <w:t xml:space="preserve"> and with conditions that seriously reduce immunity.</w:t>
      </w:r>
    </w:p>
    <w:p w14:paraId="601720DF" w14:textId="0F9EDE28" w:rsidR="00166BE1" w:rsidRPr="00166BE1" w:rsidRDefault="00166BE1" w:rsidP="00F61516">
      <w:pPr>
        <w:spacing w:before="2" w:after="240" w:line="240" w:lineRule="auto"/>
        <w:ind w:right="955"/>
        <w:rPr>
          <w:rFonts w:ascii="SassoonPrimaryInfant" w:hAnsi="SassoonPrimaryInfant"/>
          <w:sz w:val="24"/>
          <w:szCs w:val="24"/>
        </w:rPr>
      </w:pPr>
      <w:r w:rsidRPr="00166BE1">
        <w:rPr>
          <w:rFonts w:ascii="SassoonPrimaryInfant" w:hAnsi="SassoonPrimaryInfant"/>
          <w:sz w:val="24"/>
          <w:szCs w:val="24"/>
        </w:rPr>
        <w:t>The school will have b</w:t>
      </w:r>
      <w:r>
        <w:rPr>
          <w:rFonts w:ascii="SassoonPrimaryInfant" w:hAnsi="SassoonPrimaryInfant"/>
          <w:sz w:val="24"/>
          <w:szCs w:val="24"/>
        </w:rPr>
        <w:t>een made aware of such children and staff.</w:t>
      </w:r>
    </w:p>
    <w:p w14:paraId="7254E2E6" w14:textId="29577535" w:rsidR="00166BE1" w:rsidRDefault="00166BE1" w:rsidP="00F61516">
      <w:pPr>
        <w:spacing w:after="240" w:line="240" w:lineRule="auto"/>
        <w:ind w:right="955"/>
        <w:rPr>
          <w:rFonts w:ascii="SassoonPrimaryInfant" w:hAnsi="SassoonPrimaryInfant"/>
          <w:sz w:val="24"/>
          <w:szCs w:val="24"/>
        </w:rPr>
      </w:pPr>
      <w:r w:rsidRPr="00166BE1">
        <w:rPr>
          <w:rFonts w:ascii="SassoonPrimaryInfant" w:hAnsi="SassoonPrimaryInfant"/>
          <w:sz w:val="24"/>
          <w:szCs w:val="24"/>
        </w:rPr>
        <w:t>These children</w:t>
      </w:r>
      <w:r>
        <w:rPr>
          <w:rFonts w:ascii="SassoonPrimaryInfant" w:hAnsi="SassoonPrimaryInfant"/>
          <w:sz w:val="24"/>
          <w:szCs w:val="24"/>
        </w:rPr>
        <w:t xml:space="preserve"> and staff</w:t>
      </w:r>
      <w:r w:rsidRPr="00166BE1">
        <w:rPr>
          <w:rFonts w:ascii="SassoonPrimaryInfant" w:hAnsi="SassoonPrimaryInfant"/>
          <w:sz w:val="24"/>
          <w:szCs w:val="24"/>
        </w:rPr>
        <w:t xml:space="preserve"> are particularly vulnerable to chickenpox, measles or parvovirus B19 and, if exposed to either of these, the school will contact the parent/carer</w:t>
      </w:r>
      <w:r w:rsidR="00F61516">
        <w:rPr>
          <w:rFonts w:ascii="SassoonPrimaryInfant" w:hAnsi="SassoonPrimaryInfant"/>
          <w:sz w:val="24"/>
          <w:szCs w:val="24"/>
        </w:rPr>
        <w:t xml:space="preserve"> if necessary</w:t>
      </w:r>
      <w:r w:rsidRPr="00166BE1">
        <w:rPr>
          <w:rFonts w:ascii="SassoonPrimaryInfant" w:hAnsi="SassoonPrimaryInfant"/>
          <w:sz w:val="24"/>
          <w:szCs w:val="24"/>
        </w:rPr>
        <w:t xml:space="preserve"> and inform them promptly and further medical advice sought. It may be advisable for these children </w:t>
      </w:r>
      <w:r w:rsidR="00F61516">
        <w:rPr>
          <w:rFonts w:ascii="SassoonPrimaryInfant" w:hAnsi="SassoonPrimaryInfant"/>
          <w:sz w:val="24"/>
          <w:szCs w:val="24"/>
        </w:rPr>
        <w:t xml:space="preserve">and staff </w:t>
      </w:r>
      <w:r w:rsidRPr="00166BE1">
        <w:rPr>
          <w:rFonts w:ascii="SassoonPrimaryInfant" w:hAnsi="SassoonPrimaryInfant"/>
          <w:sz w:val="24"/>
          <w:szCs w:val="24"/>
        </w:rPr>
        <w:t>to have additional immunisations, for example pneumococcal and influenza.</w:t>
      </w:r>
    </w:p>
    <w:p w14:paraId="06D9A857" w14:textId="71483941" w:rsidR="00166BE1" w:rsidRDefault="00F61516" w:rsidP="00F61516">
      <w:pPr>
        <w:spacing w:after="240" w:line="240" w:lineRule="auto"/>
        <w:ind w:right="955"/>
        <w:rPr>
          <w:rFonts w:ascii="SassoonPrimaryInfant" w:hAnsi="SassoonPrimaryInfant"/>
          <w:sz w:val="24"/>
          <w:szCs w:val="24"/>
        </w:rPr>
      </w:pPr>
      <w:r>
        <w:rPr>
          <w:rFonts w:ascii="SassoonPrimaryInfant" w:hAnsi="SassoonPrimaryInfant"/>
          <w:sz w:val="24"/>
          <w:szCs w:val="24"/>
        </w:rPr>
        <w:t>In instances of new or uncommon infections, especially during a pandemic, advice will be sought from Public Health England (PHE), the HSE and advice given by local and national government will be followed.</w:t>
      </w:r>
    </w:p>
    <w:p w14:paraId="7AC95657" w14:textId="77777777" w:rsidR="00F61516" w:rsidRDefault="00F61516" w:rsidP="00F61516">
      <w:pPr>
        <w:spacing w:before="240" w:after="240" w:line="240" w:lineRule="auto"/>
        <w:ind w:right="955"/>
        <w:rPr>
          <w:rFonts w:ascii="SassoonPrimaryInfant" w:hAnsi="SassoonPrimaryInfant"/>
          <w:sz w:val="24"/>
          <w:szCs w:val="24"/>
        </w:rPr>
      </w:pPr>
    </w:p>
    <w:p w14:paraId="407C9C9E" w14:textId="0518A681" w:rsidR="00F61516" w:rsidRPr="00F61516" w:rsidRDefault="00F61516" w:rsidP="00F61516">
      <w:pPr>
        <w:pStyle w:val="Heading2"/>
        <w:spacing w:before="240" w:after="240"/>
        <w:ind w:left="-142" w:firstLine="142"/>
        <w:rPr>
          <w:rFonts w:ascii="SassoonPrimaryInfant" w:hAnsi="SassoonPrimaryInfant"/>
          <w:color w:val="auto"/>
          <w:sz w:val="28"/>
          <w:szCs w:val="24"/>
          <w:u w:val="single"/>
        </w:rPr>
      </w:pPr>
      <w:r>
        <w:rPr>
          <w:rFonts w:ascii="SassoonPrimaryInfant" w:hAnsi="SassoonPrimaryInfant"/>
          <w:color w:val="auto"/>
          <w:sz w:val="28"/>
          <w:szCs w:val="24"/>
          <w:u w:val="single"/>
        </w:rPr>
        <w:t>Pregnant Staff</w:t>
      </w:r>
    </w:p>
    <w:p w14:paraId="0B0B7756" w14:textId="77777777" w:rsidR="00F61516" w:rsidRPr="00F61516" w:rsidRDefault="00F61516" w:rsidP="00F61516">
      <w:pPr>
        <w:spacing w:before="2" w:after="240" w:line="240" w:lineRule="auto"/>
        <w:ind w:right="955"/>
        <w:rPr>
          <w:rFonts w:ascii="SassoonPrimaryInfant" w:hAnsi="SassoonPrimaryInfant"/>
          <w:sz w:val="24"/>
          <w:szCs w:val="24"/>
        </w:rPr>
      </w:pPr>
      <w:r w:rsidRPr="00F61516">
        <w:rPr>
          <w:rFonts w:ascii="SassoonPrimaryInfant" w:hAnsi="SassoonPrimaryInfant"/>
          <w:sz w:val="24"/>
          <w:szCs w:val="24"/>
        </w:rPr>
        <w:t>If a pregnant woman develops a rash or is in direct contact with someone with a potentially infectious rash, this should be investigated according to PHE guidelines by a doctor. The greatest risk to pregnant women from such infections comes from their own child/children, rather than the workplace. Some specific risks are:</w:t>
      </w:r>
    </w:p>
    <w:p w14:paraId="51EDD457" w14:textId="77777777" w:rsidR="00F61516" w:rsidRPr="00F61516" w:rsidRDefault="00F61516" w:rsidP="00F61516">
      <w:pPr>
        <w:spacing w:before="2" w:after="240" w:line="240" w:lineRule="auto"/>
        <w:ind w:right="955"/>
        <w:rPr>
          <w:rFonts w:ascii="SassoonPrimaryInfant" w:hAnsi="SassoonPrimaryInfant"/>
          <w:sz w:val="24"/>
          <w:szCs w:val="24"/>
        </w:rPr>
      </w:pPr>
      <w:r w:rsidRPr="00F61516">
        <w:rPr>
          <w:rFonts w:ascii="SassoonPrimaryInfant" w:hAnsi="SassoonPrimaryInfant"/>
          <w:b/>
          <w:sz w:val="24"/>
          <w:szCs w:val="24"/>
        </w:rPr>
        <w:t>Chicken Pox</w:t>
      </w:r>
      <w:r w:rsidRPr="00F61516">
        <w:rPr>
          <w:rFonts w:ascii="SassoonPrimaryInfant" w:hAnsi="SassoonPrimaryInfant"/>
          <w:sz w:val="24"/>
          <w:szCs w:val="24"/>
        </w:rPr>
        <w:t xml:space="preserve"> can affect the pregnancy if a woman has not already had the infection.</w:t>
      </w:r>
    </w:p>
    <w:p w14:paraId="2BF7ECFE" w14:textId="77777777" w:rsidR="00F61516" w:rsidRPr="001B31C0" w:rsidRDefault="00F61516" w:rsidP="001B31C0">
      <w:pPr>
        <w:pStyle w:val="ListParagraph"/>
        <w:numPr>
          <w:ilvl w:val="0"/>
          <w:numId w:val="21"/>
        </w:numPr>
        <w:spacing w:before="2" w:line="240" w:lineRule="auto"/>
        <w:ind w:right="955"/>
        <w:rPr>
          <w:rFonts w:ascii="SassoonPrimaryInfant" w:hAnsi="SassoonPrimaryInfant"/>
          <w:sz w:val="24"/>
          <w:szCs w:val="24"/>
        </w:rPr>
      </w:pPr>
      <w:r w:rsidRPr="001B31C0">
        <w:rPr>
          <w:rFonts w:ascii="SassoonPrimaryInfant" w:hAnsi="SassoonPrimaryInfant"/>
          <w:sz w:val="24"/>
          <w:szCs w:val="24"/>
        </w:rPr>
        <w:t xml:space="preserve">Report exposure to midwife and GP at any stage of exposure. </w:t>
      </w:r>
    </w:p>
    <w:p w14:paraId="614B8884" w14:textId="77777777" w:rsidR="00F61516" w:rsidRPr="001B31C0" w:rsidRDefault="00F61516" w:rsidP="001B31C0">
      <w:pPr>
        <w:pStyle w:val="ListParagraph"/>
        <w:numPr>
          <w:ilvl w:val="0"/>
          <w:numId w:val="21"/>
        </w:numPr>
        <w:spacing w:before="2" w:line="240" w:lineRule="auto"/>
        <w:ind w:right="955"/>
        <w:rPr>
          <w:rFonts w:ascii="SassoonPrimaryInfant" w:hAnsi="SassoonPrimaryInfant"/>
          <w:sz w:val="24"/>
          <w:szCs w:val="24"/>
        </w:rPr>
      </w:pPr>
      <w:r w:rsidRPr="001B31C0">
        <w:rPr>
          <w:rFonts w:ascii="SassoonPrimaryInfant" w:hAnsi="SassoonPrimaryInfant"/>
          <w:sz w:val="24"/>
          <w:szCs w:val="24"/>
        </w:rPr>
        <w:t>The GP and antenatal carer will arrange a blood test to check for immunity. Shingles is caused by the same virus as chickenpox, so anyone who has not had chickenpox is potentially vulnerable to the infection if they have close contact with a case of shingles.</w:t>
      </w:r>
    </w:p>
    <w:p w14:paraId="15DAC169" w14:textId="77777777" w:rsidR="001B31C0" w:rsidRDefault="00F61516" w:rsidP="00F61516">
      <w:pPr>
        <w:spacing w:after="120" w:line="240" w:lineRule="auto"/>
        <w:ind w:right="955"/>
        <w:rPr>
          <w:rFonts w:ascii="SassoonPrimaryInfant" w:hAnsi="SassoonPrimaryInfant"/>
          <w:sz w:val="24"/>
          <w:szCs w:val="24"/>
        </w:rPr>
      </w:pPr>
      <w:r w:rsidRPr="00F61516">
        <w:rPr>
          <w:rFonts w:ascii="SassoonPrimaryInfant" w:hAnsi="SassoonPrimaryInfant"/>
          <w:b/>
          <w:sz w:val="24"/>
          <w:szCs w:val="24"/>
        </w:rPr>
        <w:t xml:space="preserve">German </w:t>
      </w:r>
      <w:proofErr w:type="gramStart"/>
      <w:r w:rsidRPr="00F61516">
        <w:rPr>
          <w:rFonts w:ascii="SassoonPrimaryInfant" w:hAnsi="SassoonPrimaryInfant"/>
          <w:b/>
          <w:sz w:val="24"/>
          <w:szCs w:val="24"/>
        </w:rPr>
        <w:t>Measles</w:t>
      </w:r>
      <w:proofErr w:type="gramEnd"/>
      <w:r w:rsidRPr="00F61516">
        <w:rPr>
          <w:rFonts w:ascii="SassoonPrimaryInfant" w:hAnsi="SassoonPrimaryInfant"/>
          <w:sz w:val="24"/>
          <w:szCs w:val="24"/>
        </w:rPr>
        <w:t xml:space="preserve"> (rubella).</w:t>
      </w:r>
    </w:p>
    <w:p w14:paraId="0935F42B" w14:textId="77777777" w:rsidR="001B31C0" w:rsidRDefault="00F61516" w:rsidP="001B31C0">
      <w:pPr>
        <w:pStyle w:val="ListParagraph"/>
        <w:numPr>
          <w:ilvl w:val="0"/>
          <w:numId w:val="22"/>
        </w:numPr>
        <w:spacing w:after="120" w:line="240" w:lineRule="auto"/>
        <w:ind w:right="955"/>
        <w:rPr>
          <w:rFonts w:ascii="SassoonPrimaryInfant" w:hAnsi="SassoonPrimaryInfant"/>
          <w:sz w:val="24"/>
          <w:szCs w:val="24"/>
        </w:rPr>
      </w:pPr>
      <w:r w:rsidRPr="001B31C0">
        <w:rPr>
          <w:rFonts w:ascii="SassoonPrimaryInfant" w:hAnsi="SassoonPrimaryInfant"/>
          <w:sz w:val="24"/>
          <w:szCs w:val="24"/>
        </w:rPr>
        <w:t xml:space="preserve">If a pregnant women comes into contact with German </w:t>
      </w:r>
      <w:proofErr w:type="gramStart"/>
      <w:r w:rsidRPr="001B31C0">
        <w:rPr>
          <w:rFonts w:ascii="SassoonPrimaryInfant" w:hAnsi="SassoonPrimaryInfant"/>
          <w:sz w:val="24"/>
          <w:szCs w:val="24"/>
        </w:rPr>
        <w:t>Measles</w:t>
      </w:r>
      <w:proofErr w:type="gramEnd"/>
      <w:r w:rsidRPr="001B31C0">
        <w:rPr>
          <w:rFonts w:ascii="SassoonPrimaryInfant" w:hAnsi="SassoonPrimaryInfant"/>
          <w:sz w:val="24"/>
          <w:szCs w:val="24"/>
        </w:rPr>
        <w:t xml:space="preserve"> she should inform her GP and antenatal carer immediately to ensure investigation. The infection may affect the developing baby if the woman is not immune and is exposed in early pregnancy. Measles during pregnancy can result in early delivery or even loss of the baby. </w:t>
      </w:r>
    </w:p>
    <w:p w14:paraId="29C10B4B" w14:textId="031CF6D5" w:rsidR="00F61516" w:rsidRPr="001B31C0" w:rsidRDefault="00F61516" w:rsidP="001B31C0">
      <w:pPr>
        <w:pStyle w:val="ListParagraph"/>
        <w:numPr>
          <w:ilvl w:val="0"/>
          <w:numId w:val="22"/>
        </w:numPr>
        <w:spacing w:after="120" w:line="240" w:lineRule="auto"/>
        <w:ind w:right="955"/>
        <w:rPr>
          <w:rFonts w:ascii="SassoonPrimaryInfant" w:hAnsi="SassoonPrimaryInfant"/>
          <w:sz w:val="24"/>
          <w:szCs w:val="24"/>
        </w:rPr>
      </w:pPr>
      <w:r w:rsidRPr="001B31C0">
        <w:rPr>
          <w:rFonts w:ascii="SassoonPrimaryInfant" w:hAnsi="SassoonPrimaryInfant"/>
          <w:sz w:val="24"/>
          <w:szCs w:val="24"/>
        </w:rPr>
        <w:t>If a pregnant woman is exposed she should immediately inform whoever is giving antenatal care to ensure investigation.</w:t>
      </w:r>
    </w:p>
    <w:p w14:paraId="6362DF7F" w14:textId="77777777" w:rsidR="001B31C0" w:rsidRDefault="001B31C0" w:rsidP="00F61516">
      <w:pPr>
        <w:spacing w:after="120" w:line="240" w:lineRule="auto"/>
        <w:ind w:right="955"/>
        <w:rPr>
          <w:rFonts w:ascii="SassoonPrimaryInfant" w:hAnsi="SassoonPrimaryInfant"/>
          <w:b/>
          <w:sz w:val="24"/>
          <w:szCs w:val="24"/>
        </w:rPr>
      </w:pPr>
    </w:p>
    <w:p w14:paraId="6DDAFFD4" w14:textId="75E4BE3B" w:rsidR="00F61516" w:rsidRPr="00F61516" w:rsidRDefault="00F61516" w:rsidP="00F61516">
      <w:pPr>
        <w:spacing w:after="120" w:line="240" w:lineRule="auto"/>
        <w:ind w:right="955"/>
        <w:rPr>
          <w:rFonts w:ascii="SassoonPrimaryInfant" w:hAnsi="SassoonPrimaryInfant"/>
          <w:sz w:val="24"/>
          <w:szCs w:val="24"/>
        </w:rPr>
      </w:pPr>
      <w:r w:rsidRPr="00F61516">
        <w:rPr>
          <w:rFonts w:ascii="SassoonPrimaryInfant" w:hAnsi="SassoonPrimaryInfant"/>
          <w:b/>
          <w:sz w:val="24"/>
          <w:szCs w:val="24"/>
        </w:rPr>
        <w:t>Slapped Cheek Disease</w:t>
      </w:r>
      <w:r w:rsidRPr="00F61516">
        <w:rPr>
          <w:rFonts w:ascii="SassoonPrimaryInfant" w:hAnsi="SassoonPrimaryInfant"/>
          <w:sz w:val="24"/>
          <w:szCs w:val="24"/>
        </w:rPr>
        <w:t xml:space="preserve"> (parvovirus B19) can occasionally affect an unborn child. If exposed early in pregnancy (before 20 weeks), inform whoever is giving antenatal care as this must be investigated promptly.</w:t>
      </w:r>
    </w:p>
    <w:p w14:paraId="1ECF1EAD" w14:textId="77777777" w:rsidR="001B31C0" w:rsidRDefault="001B31C0" w:rsidP="00F61516">
      <w:pPr>
        <w:spacing w:after="120" w:line="240" w:lineRule="auto"/>
        <w:ind w:right="955"/>
        <w:rPr>
          <w:rFonts w:ascii="SassoonPrimaryInfant" w:hAnsi="SassoonPrimaryInfant"/>
          <w:sz w:val="24"/>
          <w:szCs w:val="24"/>
        </w:rPr>
      </w:pPr>
    </w:p>
    <w:p w14:paraId="05956214" w14:textId="632508CA" w:rsidR="00F61516" w:rsidRPr="00F61516" w:rsidRDefault="00F61516" w:rsidP="00F61516">
      <w:pPr>
        <w:spacing w:after="120" w:line="240" w:lineRule="auto"/>
        <w:ind w:right="955"/>
        <w:rPr>
          <w:rFonts w:ascii="SassoonPrimaryInfant" w:hAnsi="SassoonPrimaryInfant"/>
          <w:sz w:val="24"/>
          <w:szCs w:val="24"/>
        </w:rPr>
      </w:pPr>
      <w:r w:rsidRPr="00F61516">
        <w:rPr>
          <w:rFonts w:ascii="SassoonPrimaryInfant" w:hAnsi="SassoonPrimaryInfant"/>
          <w:sz w:val="24"/>
          <w:szCs w:val="24"/>
        </w:rPr>
        <w:t>This advice also applies to pregnant students.</w:t>
      </w:r>
    </w:p>
    <w:p w14:paraId="4EE048B2" w14:textId="77777777" w:rsidR="00F61516" w:rsidRPr="00F61516" w:rsidRDefault="00F61516" w:rsidP="00F61516">
      <w:pPr>
        <w:spacing w:before="2" w:line="240" w:lineRule="auto"/>
        <w:ind w:right="955"/>
        <w:rPr>
          <w:rFonts w:ascii="SassoonPrimaryInfant" w:hAnsi="SassoonPrimaryInfant"/>
          <w:sz w:val="24"/>
          <w:szCs w:val="24"/>
        </w:rPr>
      </w:pPr>
      <w:r w:rsidRPr="00F61516">
        <w:rPr>
          <w:rFonts w:ascii="SassoonPrimaryInfant" w:hAnsi="SassoonPrimaryInfant"/>
          <w:sz w:val="24"/>
          <w:szCs w:val="24"/>
        </w:rPr>
        <w:t>In school we follow the guidelines set by the Health Protection Agency, regarding the recommended period of time that pupils should be absent from school.</w:t>
      </w:r>
    </w:p>
    <w:p w14:paraId="0D51ADAF" w14:textId="77777777" w:rsidR="00F61516" w:rsidRPr="00F61516" w:rsidRDefault="00F61516" w:rsidP="00F61516">
      <w:pPr>
        <w:spacing w:after="120" w:line="240" w:lineRule="auto"/>
        <w:ind w:right="955"/>
        <w:rPr>
          <w:rFonts w:ascii="SassoonPrimaryInfant" w:hAnsi="SassoonPrimaryInfant"/>
          <w:sz w:val="24"/>
          <w:szCs w:val="24"/>
        </w:rPr>
      </w:pPr>
      <w:r w:rsidRPr="00F61516">
        <w:rPr>
          <w:rFonts w:ascii="SassoonPrimaryInfant" w:hAnsi="SassoonPrimaryInfant"/>
          <w:sz w:val="24"/>
          <w:szCs w:val="24"/>
        </w:rPr>
        <w:t xml:space="preserve">Detailed information about many conditions is available at </w:t>
      </w:r>
      <w:hyperlink r:id="rId12">
        <w:r w:rsidRPr="00F61516">
          <w:rPr>
            <w:rFonts w:ascii="SassoonPrimaryInfant" w:hAnsi="SassoonPrimaryInfant"/>
            <w:sz w:val="24"/>
            <w:szCs w:val="24"/>
          </w:rPr>
          <w:t>http://www.hpa.org.uk/.</w:t>
        </w:r>
      </w:hyperlink>
    </w:p>
    <w:p w14:paraId="1180BDF6" w14:textId="0AD89EE7" w:rsidR="00F61516" w:rsidRDefault="00F61516" w:rsidP="00F61516">
      <w:pPr>
        <w:spacing w:line="240" w:lineRule="auto"/>
        <w:ind w:right="955"/>
      </w:pPr>
      <w:r w:rsidRPr="00F61516">
        <w:rPr>
          <w:rFonts w:ascii="SassoonPrimaryInfant" w:hAnsi="SassoonPrimaryInfant"/>
          <w:sz w:val="24"/>
          <w:szCs w:val="24"/>
        </w:rPr>
        <w:t>It is important to note that the school are unable to authorise absence on medical grounds or illness for conditions where the guidelines state that no period of absence is recommended; e.g. head</w:t>
      </w:r>
      <w:r>
        <w:t xml:space="preserve"> lice.</w:t>
      </w:r>
    </w:p>
    <w:p w14:paraId="71EC232B" w14:textId="0F614F2E" w:rsidR="001B31C0" w:rsidRDefault="001B31C0" w:rsidP="001B31C0">
      <w:pPr>
        <w:spacing w:after="240" w:line="240" w:lineRule="auto"/>
        <w:ind w:right="955"/>
        <w:rPr>
          <w:rFonts w:ascii="SassoonPrimaryInfant" w:hAnsi="SassoonPrimaryInfant"/>
          <w:sz w:val="24"/>
          <w:szCs w:val="24"/>
        </w:rPr>
      </w:pPr>
      <w:r>
        <w:rPr>
          <w:rFonts w:ascii="SassoonPrimaryInfant" w:hAnsi="SassoonPrimaryInfant"/>
          <w:sz w:val="24"/>
          <w:szCs w:val="24"/>
        </w:rPr>
        <w:t>In instances of new or uncommon infections, especially during a pandemic, advice will be sought from Public Health England (PHE), the HSE and advice given by local and national government will be followed.</w:t>
      </w:r>
    </w:p>
    <w:p w14:paraId="23274100" w14:textId="1161D40D" w:rsidR="00FF6FEB" w:rsidRDefault="00FF6FEB" w:rsidP="001B31C0">
      <w:pPr>
        <w:spacing w:after="240" w:line="240" w:lineRule="auto"/>
        <w:ind w:right="955"/>
        <w:rPr>
          <w:rFonts w:ascii="SassoonPrimaryInfant" w:hAnsi="SassoonPrimaryInfant"/>
          <w:sz w:val="24"/>
          <w:szCs w:val="24"/>
        </w:rPr>
      </w:pPr>
    </w:p>
    <w:p w14:paraId="34B52E54" w14:textId="28F4DAEE" w:rsidR="00013B42" w:rsidRDefault="00013B42" w:rsidP="00013B42">
      <w:pPr>
        <w:pStyle w:val="Heading2"/>
        <w:spacing w:before="240" w:after="240"/>
        <w:ind w:left="-142" w:firstLine="142"/>
        <w:rPr>
          <w:rFonts w:ascii="SassoonPrimaryInfant" w:hAnsi="SassoonPrimaryInfant"/>
          <w:color w:val="auto"/>
          <w:sz w:val="28"/>
          <w:szCs w:val="24"/>
          <w:u w:val="single"/>
        </w:rPr>
      </w:pPr>
      <w:r>
        <w:rPr>
          <w:rFonts w:ascii="SassoonPrimaryInfant" w:hAnsi="SassoonPrimaryInfant"/>
          <w:color w:val="auto"/>
          <w:sz w:val="28"/>
          <w:szCs w:val="24"/>
          <w:u w:val="single"/>
        </w:rPr>
        <w:t>COVID-19</w:t>
      </w:r>
    </w:p>
    <w:p w14:paraId="4F28A362" w14:textId="140A936E" w:rsidR="00013B42" w:rsidRDefault="00013B42" w:rsidP="00013B42">
      <w:pPr>
        <w:rPr>
          <w:rFonts w:ascii="SassoonPrimaryInfant" w:hAnsi="SassoonPrimaryInfant"/>
        </w:rPr>
      </w:pPr>
      <w:r>
        <w:rPr>
          <w:rFonts w:ascii="SassoonPrimaryInfant" w:hAnsi="SassoonPrimaryInfant"/>
        </w:rPr>
        <w:t xml:space="preserve">Please read the attached COVID-19 addendum policy, which </w:t>
      </w:r>
      <w:r w:rsidRPr="0032622D">
        <w:rPr>
          <w:rFonts w:ascii="SassoonPrimaryInfant" w:hAnsi="SassoonPrimaryInfant"/>
        </w:rPr>
        <w:t xml:space="preserve">sets out changes to our main Health and Safety Policy and must be read in conjunction with that policy, </w:t>
      </w:r>
      <w:r>
        <w:rPr>
          <w:rFonts w:ascii="SassoonPrimaryInfant" w:hAnsi="SassoonPrimaryInfant"/>
        </w:rPr>
        <w:t xml:space="preserve">the Infection Control Policy and </w:t>
      </w:r>
      <w:r w:rsidRPr="0032622D">
        <w:rPr>
          <w:rFonts w:ascii="SassoonPrimaryInfant" w:hAnsi="SassoonPrimaryInfant"/>
        </w:rPr>
        <w:t xml:space="preserve">Public Health England’s guidance. </w:t>
      </w:r>
      <w:r>
        <w:rPr>
          <w:rFonts w:ascii="SassoonPrimaryInfant" w:hAnsi="SassoonPrimaryInfant"/>
        </w:rPr>
        <w:t>(See appendix 1)</w:t>
      </w:r>
    </w:p>
    <w:p w14:paraId="74C69460" w14:textId="52B27F79" w:rsidR="00013B42" w:rsidRDefault="00013B42" w:rsidP="00013B42">
      <w:pPr>
        <w:rPr>
          <w:rFonts w:ascii="SassoonPrimaryInfant" w:hAnsi="SassoonPrimaryInfant"/>
        </w:rPr>
      </w:pPr>
    </w:p>
    <w:p w14:paraId="24D11788" w14:textId="3B0B15DE" w:rsidR="00013B42" w:rsidRDefault="00013B42" w:rsidP="00013B42">
      <w:pPr>
        <w:rPr>
          <w:rFonts w:ascii="SassoonPrimaryInfant" w:hAnsi="SassoonPrimaryInfant"/>
        </w:rPr>
      </w:pPr>
    </w:p>
    <w:p w14:paraId="3352A8EF" w14:textId="693BB3AE" w:rsidR="00013B42" w:rsidRDefault="00013B42" w:rsidP="00013B42">
      <w:pPr>
        <w:rPr>
          <w:rFonts w:ascii="SassoonPrimaryInfant" w:hAnsi="SassoonPrimaryInfant"/>
        </w:rPr>
      </w:pPr>
    </w:p>
    <w:p w14:paraId="32690BA7" w14:textId="05319751" w:rsidR="00013B42" w:rsidRDefault="00013B42" w:rsidP="00013B42">
      <w:pPr>
        <w:rPr>
          <w:rFonts w:ascii="SassoonPrimaryInfant" w:hAnsi="SassoonPrimaryInfant"/>
        </w:rPr>
      </w:pPr>
    </w:p>
    <w:p w14:paraId="5A869FB1" w14:textId="004E022D" w:rsidR="00013B42" w:rsidRDefault="00013B42" w:rsidP="00013B42">
      <w:pPr>
        <w:rPr>
          <w:rFonts w:ascii="SassoonPrimaryInfant" w:hAnsi="SassoonPrimaryInfant"/>
        </w:rPr>
      </w:pPr>
    </w:p>
    <w:p w14:paraId="4BB6336E" w14:textId="2D9A6A4B" w:rsidR="00013B42" w:rsidRDefault="00013B42" w:rsidP="00013B42">
      <w:pPr>
        <w:rPr>
          <w:rFonts w:ascii="SassoonPrimaryInfant" w:hAnsi="SassoonPrimaryInfant"/>
        </w:rPr>
      </w:pPr>
    </w:p>
    <w:p w14:paraId="17EC8768" w14:textId="611D34CC" w:rsidR="00013B42" w:rsidRDefault="00013B42" w:rsidP="00013B42">
      <w:pPr>
        <w:rPr>
          <w:rFonts w:ascii="SassoonPrimaryInfant" w:hAnsi="SassoonPrimaryInfant"/>
        </w:rPr>
      </w:pPr>
    </w:p>
    <w:p w14:paraId="387F66E1" w14:textId="6280FC15" w:rsidR="00013B42" w:rsidRDefault="00013B42" w:rsidP="00013B42">
      <w:pPr>
        <w:rPr>
          <w:rFonts w:ascii="SassoonPrimaryInfant" w:hAnsi="SassoonPrimaryInfant"/>
        </w:rPr>
      </w:pPr>
    </w:p>
    <w:p w14:paraId="09539750" w14:textId="0402A12A" w:rsidR="00013B42" w:rsidRDefault="00013B42" w:rsidP="00013B42">
      <w:pPr>
        <w:rPr>
          <w:rFonts w:ascii="SassoonPrimaryInfant" w:hAnsi="SassoonPrimaryInfant"/>
        </w:rPr>
      </w:pPr>
    </w:p>
    <w:p w14:paraId="73ED8938" w14:textId="3EFB8AF9" w:rsidR="00013B42" w:rsidRDefault="00013B42" w:rsidP="00013B42">
      <w:pPr>
        <w:rPr>
          <w:rFonts w:ascii="SassoonPrimaryInfant" w:hAnsi="SassoonPrimaryInfant"/>
        </w:rPr>
      </w:pPr>
    </w:p>
    <w:p w14:paraId="530F59A2" w14:textId="676F080B" w:rsidR="00013B42" w:rsidRDefault="00013B42" w:rsidP="00013B42">
      <w:pPr>
        <w:rPr>
          <w:rFonts w:ascii="SassoonPrimaryInfant" w:hAnsi="SassoonPrimaryInfant"/>
        </w:rPr>
      </w:pPr>
    </w:p>
    <w:p w14:paraId="299479E5" w14:textId="7845C110" w:rsidR="00013B42" w:rsidRDefault="00013B42" w:rsidP="00013B42">
      <w:pPr>
        <w:rPr>
          <w:rFonts w:ascii="SassoonPrimaryInfant" w:hAnsi="SassoonPrimaryInfant"/>
        </w:rPr>
      </w:pPr>
    </w:p>
    <w:p w14:paraId="270C82B8" w14:textId="328472C2" w:rsidR="00013B42" w:rsidRDefault="00013B42" w:rsidP="00013B42">
      <w:pPr>
        <w:rPr>
          <w:rFonts w:ascii="SassoonPrimaryInfant" w:hAnsi="SassoonPrimaryInfant"/>
        </w:rPr>
      </w:pPr>
    </w:p>
    <w:p w14:paraId="1E33429D" w14:textId="58C4C6B8" w:rsidR="00013B42" w:rsidRDefault="00013B42" w:rsidP="00013B42">
      <w:pPr>
        <w:rPr>
          <w:rFonts w:ascii="SassoonPrimaryInfant" w:hAnsi="SassoonPrimaryInfant"/>
        </w:rPr>
      </w:pPr>
    </w:p>
    <w:p w14:paraId="1E78F492" w14:textId="6CCA899D" w:rsidR="00013B42" w:rsidRDefault="00013B42" w:rsidP="00013B42">
      <w:pPr>
        <w:rPr>
          <w:rFonts w:ascii="SassoonPrimaryInfant" w:hAnsi="SassoonPrimaryInfant"/>
        </w:rPr>
      </w:pPr>
    </w:p>
    <w:p w14:paraId="310E3F34" w14:textId="248B2043" w:rsidR="00013B42" w:rsidRPr="00013B42" w:rsidRDefault="00013B42" w:rsidP="00013B42">
      <w:pPr>
        <w:rPr>
          <w:rFonts w:ascii="SassoonPrimaryInfant" w:hAnsi="SassoonPrimaryInfant"/>
          <w:b/>
          <w:u w:val="single"/>
        </w:rPr>
      </w:pPr>
      <w:r w:rsidRPr="00013B42">
        <w:rPr>
          <w:rFonts w:ascii="SassoonPrimaryInfant" w:hAnsi="SassoonPrimaryInfant"/>
          <w:b/>
          <w:u w:val="single"/>
        </w:rPr>
        <w:lastRenderedPageBreak/>
        <w:t>Appendix 1</w:t>
      </w:r>
    </w:p>
    <w:p w14:paraId="1E65F97B" w14:textId="77777777" w:rsidR="00013B42" w:rsidRPr="0032622D" w:rsidRDefault="00013B42" w:rsidP="00013B42">
      <w:pPr>
        <w:jc w:val="center"/>
        <w:rPr>
          <w:rFonts w:ascii="SassoonPrimaryInfant" w:hAnsi="SassoonPrimaryInfant"/>
          <w:b/>
          <w:u w:val="single"/>
        </w:rPr>
      </w:pPr>
      <w:r w:rsidRPr="0032622D">
        <w:rPr>
          <w:rFonts w:ascii="SassoonPrimaryInfant" w:hAnsi="SassoonPrimaryInfant"/>
          <w:b/>
          <w:u w:val="single"/>
        </w:rPr>
        <w:t xml:space="preserve">Addendum </w:t>
      </w:r>
    </w:p>
    <w:p w14:paraId="492095CF" w14:textId="77777777" w:rsidR="00013B42" w:rsidRPr="0032622D" w:rsidRDefault="00013B42" w:rsidP="00013B42">
      <w:pPr>
        <w:jc w:val="center"/>
        <w:rPr>
          <w:rFonts w:ascii="SassoonPrimaryInfant" w:hAnsi="SassoonPrimaryInfant"/>
          <w:b/>
          <w:u w:val="single"/>
        </w:rPr>
      </w:pPr>
      <w:proofErr w:type="spellStart"/>
      <w:r w:rsidRPr="0032622D">
        <w:rPr>
          <w:rFonts w:ascii="SassoonPrimaryInfant" w:hAnsi="SassoonPrimaryInfant"/>
          <w:b/>
          <w:u w:val="single"/>
        </w:rPr>
        <w:t>Covid</w:t>
      </w:r>
      <w:proofErr w:type="spellEnd"/>
      <w:r w:rsidRPr="0032622D">
        <w:rPr>
          <w:rFonts w:ascii="SassoonPrimaryInfant" w:hAnsi="SassoonPrimaryInfant"/>
          <w:b/>
          <w:u w:val="single"/>
        </w:rPr>
        <w:t xml:space="preserve"> 19 Health &amp; Safety Policy</w:t>
      </w:r>
    </w:p>
    <w:p w14:paraId="022013E6" w14:textId="77777777" w:rsidR="00013B42" w:rsidRPr="0032622D" w:rsidRDefault="00013B42" w:rsidP="00013B42">
      <w:pPr>
        <w:rPr>
          <w:rFonts w:ascii="SassoonPrimaryInfant" w:hAnsi="SassoonPrimaryInfant"/>
        </w:rPr>
      </w:pPr>
      <w:r w:rsidRPr="0032622D">
        <w:rPr>
          <w:rFonts w:ascii="SassoonPrimaryInfant" w:hAnsi="SassoonPrimaryInfant"/>
        </w:rPr>
        <w:t xml:space="preserve">This COVID-19 addendum policy, it sets out changes to our main Health and Safety Policy and must be read in conjunction with that policy, and Public Health England’s guidance. </w:t>
      </w:r>
    </w:p>
    <w:p w14:paraId="23A80F09" w14:textId="77777777" w:rsidR="00013B42" w:rsidRPr="0032622D" w:rsidRDefault="00013B42" w:rsidP="00013B42">
      <w:pPr>
        <w:rPr>
          <w:rFonts w:ascii="SassoonPrimaryInfant" w:hAnsi="SassoonPrimaryInfant"/>
        </w:rPr>
      </w:pPr>
      <w:r w:rsidRPr="0032622D">
        <w:rPr>
          <w:rFonts w:ascii="SassoonPrimaryInfant" w:hAnsi="SassoonPrimaryInfant"/>
          <w:b/>
        </w:rPr>
        <w:t>POLICY AIM:</w:t>
      </w:r>
      <w:r w:rsidRPr="0032622D">
        <w:rPr>
          <w:rFonts w:ascii="SassoonPrimaryInfant" w:hAnsi="SassoonPrimaryInfant"/>
        </w:rPr>
        <w:t xml:space="preserve"> To ensure that the risks of </w:t>
      </w:r>
      <w:proofErr w:type="spellStart"/>
      <w:r w:rsidRPr="0032622D">
        <w:rPr>
          <w:rFonts w:ascii="SassoonPrimaryInfant" w:hAnsi="SassoonPrimaryInfant"/>
        </w:rPr>
        <w:t>Covid</w:t>
      </w:r>
      <w:proofErr w:type="spellEnd"/>
      <w:r w:rsidRPr="0032622D">
        <w:rPr>
          <w:rFonts w:ascii="SassoonPrimaryInfant" w:hAnsi="SassoonPrimaryInfant"/>
        </w:rPr>
        <w:t xml:space="preserve"> presented to pupils, staff and visitors are reduced to an acceptable level. </w:t>
      </w:r>
    </w:p>
    <w:p w14:paraId="015593C2" w14:textId="77777777" w:rsidR="00013B42" w:rsidRPr="0032622D" w:rsidRDefault="00013B42" w:rsidP="00013B42">
      <w:pPr>
        <w:rPr>
          <w:rFonts w:ascii="SassoonPrimaryInfant" w:hAnsi="SassoonPrimaryInfant"/>
          <w:b/>
        </w:rPr>
      </w:pPr>
      <w:r w:rsidRPr="0032622D">
        <w:rPr>
          <w:rFonts w:ascii="SassoonPrimaryInfant" w:hAnsi="SassoonPrimaryInfant"/>
          <w:b/>
        </w:rPr>
        <w:t xml:space="preserve">POLICY OBJECTIVES: </w:t>
      </w:r>
    </w:p>
    <w:p w14:paraId="4B122888" w14:textId="77777777" w:rsidR="00013B42" w:rsidRPr="0032622D" w:rsidRDefault="00013B42" w:rsidP="00013B42">
      <w:pPr>
        <w:pStyle w:val="ListParagraph"/>
        <w:numPr>
          <w:ilvl w:val="0"/>
          <w:numId w:val="23"/>
        </w:numPr>
        <w:spacing w:after="160" w:line="259" w:lineRule="auto"/>
        <w:rPr>
          <w:rFonts w:ascii="SassoonPrimaryInfant" w:hAnsi="SassoonPrimaryInfant"/>
        </w:rPr>
      </w:pPr>
      <w:r w:rsidRPr="0032622D">
        <w:rPr>
          <w:rFonts w:ascii="SassoonPrimaryInfant" w:hAnsi="SassoonPrimaryInfant"/>
        </w:rPr>
        <w:t>To conduct all our activities safely and in accordance with legislative standards and in consideration of government guidance.</w:t>
      </w:r>
    </w:p>
    <w:p w14:paraId="12A9C5F2" w14:textId="77777777" w:rsidR="00013B42" w:rsidRPr="0032622D" w:rsidRDefault="00013B42" w:rsidP="00013B42">
      <w:pPr>
        <w:pStyle w:val="ListParagraph"/>
        <w:numPr>
          <w:ilvl w:val="0"/>
          <w:numId w:val="23"/>
        </w:numPr>
        <w:spacing w:after="160" w:line="259" w:lineRule="auto"/>
        <w:rPr>
          <w:rFonts w:ascii="SassoonPrimaryInfant" w:hAnsi="SassoonPrimaryInfant"/>
        </w:rPr>
      </w:pPr>
      <w:r w:rsidRPr="0032622D">
        <w:rPr>
          <w:rFonts w:ascii="SassoonPrimaryInfant" w:hAnsi="SassoonPrimaryInfant"/>
        </w:rPr>
        <w:t>To provide safe working and learning conditions.</w:t>
      </w:r>
    </w:p>
    <w:p w14:paraId="161BA05F" w14:textId="77777777" w:rsidR="00013B42" w:rsidRPr="0032622D" w:rsidRDefault="00013B42" w:rsidP="00013B42">
      <w:pPr>
        <w:pStyle w:val="ListParagraph"/>
        <w:numPr>
          <w:ilvl w:val="0"/>
          <w:numId w:val="23"/>
        </w:numPr>
        <w:spacing w:after="160" w:line="259" w:lineRule="auto"/>
        <w:rPr>
          <w:rFonts w:ascii="SassoonPrimaryInfant" w:hAnsi="SassoonPrimaryInfant"/>
        </w:rPr>
      </w:pPr>
      <w:r w:rsidRPr="0032622D">
        <w:rPr>
          <w:rFonts w:ascii="SassoonPrimaryInfant" w:hAnsi="SassoonPrimaryInfant"/>
        </w:rPr>
        <w:t>To ensure a systematic approach to the identification of risks and the allocation of resources to control them.</w:t>
      </w:r>
    </w:p>
    <w:p w14:paraId="3CE40C9E" w14:textId="77777777" w:rsidR="00013B42" w:rsidRPr="0032622D" w:rsidRDefault="00013B42" w:rsidP="00013B42">
      <w:pPr>
        <w:pStyle w:val="ListParagraph"/>
        <w:numPr>
          <w:ilvl w:val="0"/>
          <w:numId w:val="23"/>
        </w:numPr>
        <w:spacing w:after="160" w:line="259" w:lineRule="auto"/>
        <w:rPr>
          <w:rFonts w:ascii="SassoonPrimaryInfant" w:hAnsi="SassoonPrimaryInfant"/>
        </w:rPr>
      </w:pPr>
      <w:r w:rsidRPr="0032622D">
        <w:rPr>
          <w:rFonts w:ascii="SassoonPrimaryInfant" w:hAnsi="SassoonPrimaryInfant"/>
        </w:rPr>
        <w:t xml:space="preserve">To openly communicate on health safety and welfare </w:t>
      </w:r>
    </w:p>
    <w:p w14:paraId="13C4D468" w14:textId="77777777" w:rsidR="00013B42" w:rsidRPr="0032622D" w:rsidRDefault="00013B42" w:rsidP="00013B42">
      <w:pPr>
        <w:rPr>
          <w:rFonts w:ascii="SassoonPrimaryInfant" w:hAnsi="SassoonPrimaryInfant"/>
        </w:rPr>
      </w:pPr>
      <w:r w:rsidRPr="0032622D">
        <w:rPr>
          <w:rFonts w:ascii="SassoonPrimaryInfant" w:hAnsi="SassoonPrimaryInfant"/>
          <w:b/>
        </w:rPr>
        <w:t>POLICY STATEMENT:</w:t>
      </w:r>
      <w:r w:rsidRPr="0032622D">
        <w:rPr>
          <w:rFonts w:ascii="SassoonPrimaryInfant" w:hAnsi="SassoonPrimaryInfant"/>
        </w:rPr>
        <w:t xml:space="preserve"> Shine Academies recognises and accepts its responsibility as an employer and provider of services and will provide a safe and healthy workplace and learning environment for all staff, pupils and such other persons as may be affected by its activities. </w:t>
      </w:r>
    </w:p>
    <w:p w14:paraId="01154671" w14:textId="77777777" w:rsidR="00013B42" w:rsidRPr="0032622D" w:rsidRDefault="00013B42" w:rsidP="00013B42">
      <w:pPr>
        <w:rPr>
          <w:rFonts w:ascii="SassoonPrimaryInfant" w:hAnsi="SassoonPrimaryInfant"/>
        </w:rPr>
      </w:pPr>
      <w:r w:rsidRPr="0032622D">
        <w:rPr>
          <w:rFonts w:ascii="SassoonPrimaryInfant" w:hAnsi="SassoonPrimaryInfant"/>
        </w:rPr>
        <w:t xml:space="preserve">We will adopt health and safety arrangements under </w:t>
      </w:r>
      <w:proofErr w:type="spellStart"/>
      <w:r w:rsidRPr="0032622D">
        <w:rPr>
          <w:rFonts w:ascii="SassoonPrimaryInfant" w:hAnsi="SassoonPrimaryInfant"/>
        </w:rPr>
        <w:t>Covid</w:t>
      </w:r>
      <w:proofErr w:type="spellEnd"/>
      <w:r w:rsidRPr="0032622D">
        <w:rPr>
          <w:rFonts w:ascii="SassoonPrimaryInfant" w:hAnsi="SassoonPrimaryInfant"/>
        </w:rPr>
        <w:t xml:space="preserve"> in line with Health &amp; Safety legislation, and in consideration of government guidelines. </w:t>
      </w:r>
    </w:p>
    <w:p w14:paraId="283C1A6B" w14:textId="77777777" w:rsidR="00013B42" w:rsidRPr="0032622D" w:rsidRDefault="00013B42" w:rsidP="00013B42">
      <w:pPr>
        <w:rPr>
          <w:rFonts w:ascii="SassoonPrimaryInfant" w:hAnsi="SassoonPrimaryInfant"/>
        </w:rPr>
      </w:pPr>
      <w:r w:rsidRPr="0032622D">
        <w:rPr>
          <w:rFonts w:ascii="SassoonPrimaryInfant" w:hAnsi="SassoonPrimaryInfant"/>
        </w:rPr>
        <w:t xml:space="preserve">Good health and safety management will be an integral part of the way that the school operates and will be considered across all work activities and across the wide range of educational activities delivered. </w:t>
      </w:r>
    </w:p>
    <w:p w14:paraId="24CE4BA6" w14:textId="77777777" w:rsidR="00013B42" w:rsidRPr="0032622D" w:rsidRDefault="00013B42" w:rsidP="00013B42">
      <w:pPr>
        <w:rPr>
          <w:rFonts w:ascii="SassoonPrimaryInfant" w:hAnsi="SassoonPrimaryInfant"/>
          <w:b/>
        </w:rPr>
      </w:pPr>
      <w:r w:rsidRPr="0032622D">
        <w:rPr>
          <w:rFonts w:ascii="SassoonPrimaryInfant" w:hAnsi="SassoonPrimaryInfant"/>
          <w:b/>
        </w:rPr>
        <w:t xml:space="preserve">THE SCHOOL WILL: </w:t>
      </w:r>
    </w:p>
    <w:p w14:paraId="1938D6F1"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Apply and communicate sensible risk management and safe working practices. This will involve:</w:t>
      </w:r>
    </w:p>
    <w:p w14:paraId="349A9D27" w14:textId="77777777" w:rsidR="00013B42" w:rsidRPr="0032622D" w:rsidRDefault="00013B42" w:rsidP="00013B42">
      <w:pPr>
        <w:pStyle w:val="ListParagraph"/>
        <w:numPr>
          <w:ilvl w:val="0"/>
          <w:numId w:val="24"/>
        </w:numPr>
        <w:spacing w:after="160" w:line="259" w:lineRule="auto"/>
        <w:rPr>
          <w:rFonts w:ascii="SassoonPrimaryInfant" w:hAnsi="SassoonPrimaryInfant"/>
        </w:rPr>
      </w:pPr>
      <w:r w:rsidRPr="0032622D">
        <w:rPr>
          <w:rFonts w:ascii="SassoonPrimaryInfant" w:hAnsi="SassoonPrimaryInfant"/>
        </w:rPr>
        <w:t xml:space="preserve">Regular assessment of hazards and associated risks </w:t>
      </w:r>
    </w:p>
    <w:p w14:paraId="2A8BA8D7" w14:textId="77777777" w:rsidR="00013B42" w:rsidRPr="0032622D" w:rsidRDefault="00013B42" w:rsidP="00013B42">
      <w:pPr>
        <w:pStyle w:val="ListParagraph"/>
        <w:numPr>
          <w:ilvl w:val="0"/>
          <w:numId w:val="24"/>
        </w:numPr>
        <w:spacing w:after="160" w:line="259" w:lineRule="auto"/>
        <w:rPr>
          <w:rFonts w:ascii="SassoonPrimaryInfant" w:hAnsi="SassoonPrimaryInfant"/>
        </w:rPr>
      </w:pPr>
      <w:r w:rsidRPr="0032622D">
        <w:rPr>
          <w:rFonts w:ascii="SassoonPrimaryInfant" w:hAnsi="SassoonPrimaryInfant"/>
        </w:rPr>
        <w:t xml:space="preserve">Implementing preventive and protective control measures against those risks to an acceptable/ tolerable level </w:t>
      </w:r>
    </w:p>
    <w:p w14:paraId="4AD8FCC2" w14:textId="77777777" w:rsidR="00013B42" w:rsidRPr="0032622D" w:rsidRDefault="00013B42" w:rsidP="00013B42">
      <w:pPr>
        <w:pStyle w:val="ListParagraph"/>
        <w:numPr>
          <w:ilvl w:val="0"/>
          <w:numId w:val="24"/>
        </w:numPr>
        <w:spacing w:after="160" w:line="259" w:lineRule="auto"/>
        <w:rPr>
          <w:rFonts w:ascii="SassoonPrimaryInfant" w:hAnsi="SassoonPrimaryInfant"/>
        </w:rPr>
      </w:pPr>
      <w:r w:rsidRPr="0032622D">
        <w:rPr>
          <w:rFonts w:ascii="SassoonPrimaryInfant" w:hAnsi="SassoonPrimaryInfant"/>
        </w:rPr>
        <w:t xml:space="preserve">Monitoring the effectiveness of those measures by the SLT </w:t>
      </w:r>
    </w:p>
    <w:p w14:paraId="01658CF6" w14:textId="77777777" w:rsidR="00013B42" w:rsidRPr="0032622D" w:rsidRDefault="00013B42" w:rsidP="00013B42">
      <w:pPr>
        <w:pStyle w:val="ListParagraph"/>
        <w:numPr>
          <w:ilvl w:val="0"/>
          <w:numId w:val="24"/>
        </w:numPr>
        <w:spacing w:after="160" w:line="259" w:lineRule="auto"/>
        <w:rPr>
          <w:rFonts w:ascii="SassoonPrimaryInfant" w:hAnsi="SassoonPrimaryInfant"/>
        </w:rPr>
      </w:pPr>
      <w:r w:rsidRPr="0032622D">
        <w:rPr>
          <w:rFonts w:ascii="SassoonPrimaryInfant" w:hAnsi="SassoonPrimaryInfant"/>
        </w:rPr>
        <w:t xml:space="preserve">Provision of information, instruction, training and protective equipment to staff (and pupils where required) </w:t>
      </w:r>
    </w:p>
    <w:p w14:paraId="2FDD7982" w14:textId="77777777" w:rsidR="00013B42" w:rsidRPr="0032622D" w:rsidRDefault="00013B42" w:rsidP="00013B42">
      <w:pPr>
        <w:pStyle w:val="ListParagraph"/>
        <w:numPr>
          <w:ilvl w:val="0"/>
          <w:numId w:val="24"/>
        </w:numPr>
        <w:spacing w:after="160" w:line="259" w:lineRule="auto"/>
        <w:rPr>
          <w:rFonts w:ascii="SassoonPrimaryInfant" w:hAnsi="SassoonPrimaryInfant"/>
        </w:rPr>
      </w:pPr>
      <w:r w:rsidRPr="0032622D">
        <w:rPr>
          <w:rFonts w:ascii="SassoonPrimaryInfant" w:hAnsi="SassoonPrimaryInfant"/>
        </w:rPr>
        <w:t>Review of risk assessments, policies, procedures and practices at regular interval and where additional information is gained through changes in government guidance, monitoring or following an incident.</w:t>
      </w:r>
    </w:p>
    <w:p w14:paraId="5E8B3649" w14:textId="77777777" w:rsidR="00013B42" w:rsidRPr="0032622D" w:rsidRDefault="00013B42" w:rsidP="00013B42">
      <w:pPr>
        <w:rPr>
          <w:rFonts w:ascii="SassoonPrimaryInfant" w:hAnsi="SassoonPrimaryInfant"/>
        </w:rPr>
      </w:pPr>
      <w:r w:rsidRPr="0032622D">
        <w:rPr>
          <w:rFonts w:ascii="SassoonPrimaryInfant" w:hAnsi="SassoonPrimaryInfant"/>
        </w:rPr>
        <w:t xml:space="preserve"> </w:t>
      </w:r>
      <w:r w:rsidRPr="0032622D">
        <w:rPr>
          <w:rFonts w:ascii="SassoonPrimaryInfant" w:hAnsi="SassoonPrimaryInfant"/>
        </w:rPr>
        <w:sym w:font="Symbol" w:char="F0B7"/>
      </w:r>
      <w:r w:rsidRPr="0032622D">
        <w:rPr>
          <w:rFonts w:ascii="SassoonPrimaryInfant" w:hAnsi="SassoonPrimaryInfant"/>
        </w:rPr>
        <w:t xml:space="preserve"> Implement measures to ensure social distancing is observed across the schools, consistent with and appropriate to the numbers of pupils, staff and visitors in the school. It must be noted that due to the young age of our pupils social distancing is very difficult to adhere to; both parents and staff have been made aware of this fact and the potential increased risk. </w:t>
      </w:r>
    </w:p>
    <w:p w14:paraId="1DAE6D7E"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Maintain an appropriate hygiene regime to be followed by all pupils, staff and visitors</w:t>
      </w:r>
    </w:p>
    <w:p w14:paraId="47AB4A33" w14:textId="77777777" w:rsidR="00013B42" w:rsidRPr="0032622D" w:rsidRDefault="00013B42" w:rsidP="00013B42">
      <w:pPr>
        <w:rPr>
          <w:rFonts w:ascii="SassoonPrimaryInfant" w:hAnsi="SassoonPrimaryInfant"/>
        </w:rPr>
      </w:pPr>
      <w:r w:rsidRPr="0032622D">
        <w:rPr>
          <w:rFonts w:ascii="SassoonPrimaryInfant" w:hAnsi="SassoonPrimaryInfant"/>
        </w:rPr>
        <w:lastRenderedPageBreak/>
        <w:t xml:space="preserve"> </w:t>
      </w:r>
      <w:r w:rsidRPr="0032622D">
        <w:rPr>
          <w:rFonts w:ascii="SassoonPrimaryInfant" w:hAnsi="SassoonPrimaryInfant"/>
        </w:rPr>
        <w:sym w:font="Symbol" w:char="F0B7"/>
      </w:r>
      <w:r w:rsidRPr="0032622D">
        <w:rPr>
          <w:rFonts w:ascii="SassoonPrimaryInfant" w:hAnsi="SassoonPrimaryInfant"/>
        </w:rPr>
        <w:t xml:space="preserve"> Operate an enhanced cleaning regime for the duration of </w:t>
      </w:r>
      <w:proofErr w:type="spellStart"/>
      <w:r w:rsidRPr="0032622D">
        <w:rPr>
          <w:rFonts w:ascii="SassoonPrimaryInfant" w:hAnsi="SassoonPrimaryInfant"/>
        </w:rPr>
        <w:t>Covid</w:t>
      </w:r>
      <w:proofErr w:type="spellEnd"/>
    </w:p>
    <w:p w14:paraId="114A4EB0" w14:textId="77777777" w:rsidR="00013B42" w:rsidRPr="0032622D" w:rsidRDefault="00013B42" w:rsidP="00013B42">
      <w:pPr>
        <w:rPr>
          <w:rFonts w:ascii="SassoonPrimaryInfant" w:hAnsi="SassoonPrimaryInfant"/>
        </w:rPr>
      </w:pPr>
      <w:r w:rsidRPr="0032622D">
        <w:rPr>
          <w:rFonts w:ascii="SassoonPrimaryInfant" w:hAnsi="SassoonPrimaryInfant"/>
        </w:rPr>
        <w:t xml:space="preserve"> </w:t>
      </w:r>
      <w:r w:rsidRPr="0032622D">
        <w:rPr>
          <w:rFonts w:ascii="SassoonPrimaryInfant" w:hAnsi="SassoonPrimaryInfant"/>
        </w:rPr>
        <w:sym w:font="Symbol" w:char="F0B7"/>
      </w:r>
      <w:r w:rsidRPr="0032622D">
        <w:rPr>
          <w:rFonts w:ascii="SassoonPrimaryInfant" w:hAnsi="SassoonPrimaryInfant"/>
        </w:rPr>
        <w:t xml:space="preserve"> Ensure that staff are informed and instructed to ensure competence and awareness of health &amp; safety precautions required during </w:t>
      </w:r>
      <w:proofErr w:type="spellStart"/>
      <w:r w:rsidRPr="0032622D">
        <w:rPr>
          <w:rFonts w:ascii="SassoonPrimaryInfant" w:hAnsi="SassoonPrimaryInfant"/>
        </w:rPr>
        <w:t>Covid</w:t>
      </w:r>
      <w:proofErr w:type="spellEnd"/>
      <w:r w:rsidRPr="0032622D">
        <w:rPr>
          <w:rFonts w:ascii="SassoonPrimaryInfant" w:hAnsi="SassoonPrimaryInfant"/>
        </w:rPr>
        <w:t xml:space="preserve"> </w:t>
      </w:r>
    </w:p>
    <w:p w14:paraId="6AB96657"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Give age appropriate lessons to pupils about </w:t>
      </w:r>
      <w:proofErr w:type="spellStart"/>
      <w:r w:rsidRPr="0032622D">
        <w:rPr>
          <w:rFonts w:ascii="SassoonPrimaryInfant" w:hAnsi="SassoonPrimaryInfant"/>
        </w:rPr>
        <w:t>Covid</w:t>
      </w:r>
      <w:proofErr w:type="spellEnd"/>
      <w:r w:rsidRPr="0032622D">
        <w:rPr>
          <w:rFonts w:ascii="SassoonPrimaryInfant" w:hAnsi="SassoonPrimaryInfant"/>
        </w:rPr>
        <w:t xml:space="preserve"> and to encourage and re-assure them about the measures in place to protect themselves from it.</w:t>
      </w:r>
    </w:p>
    <w:p w14:paraId="6597FE7B" w14:textId="77777777" w:rsidR="00013B42" w:rsidRPr="0032622D" w:rsidRDefault="00013B42" w:rsidP="00013B42">
      <w:pPr>
        <w:rPr>
          <w:rFonts w:ascii="SassoonPrimaryInfant" w:hAnsi="SassoonPrimaryInfant"/>
        </w:rPr>
      </w:pPr>
      <w:r w:rsidRPr="0032622D">
        <w:rPr>
          <w:rFonts w:ascii="SassoonPrimaryInfant" w:hAnsi="SassoonPrimaryInfant"/>
        </w:rPr>
        <w:t xml:space="preserve"> </w:t>
      </w:r>
      <w:r w:rsidRPr="0032622D">
        <w:rPr>
          <w:rFonts w:ascii="SassoonPrimaryInfant" w:hAnsi="SassoonPrimaryInfant"/>
        </w:rPr>
        <w:sym w:font="Symbol" w:char="F0B7"/>
      </w:r>
      <w:r w:rsidRPr="0032622D">
        <w:rPr>
          <w:rFonts w:ascii="SassoonPrimaryInfant" w:hAnsi="SassoonPrimaryInfant"/>
        </w:rPr>
        <w:t xml:space="preserve"> Require all employees and encourage and support all pupils to show a proper personal concern for their own safety, for that of the people around them. </w:t>
      </w:r>
    </w:p>
    <w:p w14:paraId="130A9D96"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Require staff to exercise increased due care and attention and observe safe working methods. </w:t>
      </w:r>
    </w:p>
    <w:p w14:paraId="194C425C"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Communicate regularly and effectively with staff and parents about the school’s response to </w:t>
      </w:r>
      <w:proofErr w:type="spellStart"/>
      <w:r w:rsidRPr="0032622D">
        <w:rPr>
          <w:rFonts w:ascii="SassoonPrimaryInfant" w:hAnsi="SassoonPrimaryInfant"/>
        </w:rPr>
        <w:t>Covid</w:t>
      </w:r>
      <w:proofErr w:type="spellEnd"/>
      <w:r w:rsidRPr="0032622D">
        <w:rPr>
          <w:rFonts w:ascii="SassoonPrimaryInfant" w:hAnsi="SassoonPrimaryInfant"/>
        </w:rPr>
        <w:t xml:space="preserve"> </w:t>
      </w:r>
    </w:p>
    <w:p w14:paraId="1D9A861C"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Provide for children of critical workers and vulnerable children to be accommodated alongside returning year groups </w:t>
      </w:r>
    </w:p>
    <w:p w14:paraId="4C17ACF9"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Put in place the support required for the return of pupils with special educational needs and disabilities (SEND) in line with education health care (EHC) plans in conjunction with families and other agencies </w:t>
      </w:r>
    </w:p>
    <w:p w14:paraId="4353AD44"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Put in place any flexible working arrangements needed to support delivery of education during </w:t>
      </w:r>
      <w:proofErr w:type="spellStart"/>
      <w:r w:rsidRPr="0032622D">
        <w:rPr>
          <w:rFonts w:ascii="SassoonPrimaryInfant" w:hAnsi="SassoonPrimaryInfant"/>
        </w:rPr>
        <w:t>Covid</w:t>
      </w:r>
      <w:proofErr w:type="spellEnd"/>
      <w:r w:rsidRPr="0032622D">
        <w:rPr>
          <w:rFonts w:ascii="SassoonPrimaryInfant" w:hAnsi="SassoonPrimaryInfant"/>
        </w:rPr>
        <w:t xml:space="preserve"> including where necessary staggered start/end times </w:t>
      </w:r>
    </w:p>
    <w:p w14:paraId="7C2AD740"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Put in place measures to check on staff wellbeing (including for leaders). </w:t>
      </w:r>
    </w:p>
    <w:p w14:paraId="1290B261"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Draw up contingency plans for: </w:t>
      </w:r>
    </w:p>
    <w:p w14:paraId="5417FE17" w14:textId="77777777" w:rsidR="00013B42" w:rsidRPr="0032622D" w:rsidRDefault="00013B42" w:rsidP="00013B42">
      <w:pPr>
        <w:pStyle w:val="ListParagraph"/>
        <w:numPr>
          <w:ilvl w:val="0"/>
          <w:numId w:val="25"/>
        </w:numPr>
        <w:spacing w:after="160" w:line="259" w:lineRule="auto"/>
        <w:rPr>
          <w:rFonts w:ascii="SassoonPrimaryInfant" w:hAnsi="SassoonPrimaryInfant"/>
        </w:rPr>
      </w:pPr>
      <w:r w:rsidRPr="0032622D">
        <w:rPr>
          <w:rFonts w:ascii="SassoonPrimaryInfant" w:hAnsi="SassoonPrimaryInfant"/>
        </w:rPr>
        <w:t xml:space="preserve">Someone falling ill or demonstrating symptoms on site </w:t>
      </w:r>
    </w:p>
    <w:p w14:paraId="377BA3CE" w14:textId="77777777" w:rsidR="00013B42" w:rsidRPr="0032622D" w:rsidRDefault="00013B42" w:rsidP="00013B42">
      <w:pPr>
        <w:pStyle w:val="ListParagraph"/>
        <w:numPr>
          <w:ilvl w:val="0"/>
          <w:numId w:val="25"/>
        </w:numPr>
        <w:spacing w:after="160" w:line="259" w:lineRule="auto"/>
        <w:rPr>
          <w:rFonts w:ascii="SassoonPrimaryInfant" w:hAnsi="SassoonPrimaryInfant"/>
        </w:rPr>
      </w:pPr>
      <w:r w:rsidRPr="0032622D">
        <w:rPr>
          <w:rFonts w:ascii="SassoonPrimaryInfant" w:hAnsi="SassoonPrimaryInfant"/>
        </w:rPr>
        <w:t xml:space="preserve">Deep cleaning in the event of an outbreak of </w:t>
      </w:r>
      <w:proofErr w:type="spellStart"/>
      <w:r w:rsidRPr="0032622D">
        <w:rPr>
          <w:rFonts w:ascii="SassoonPrimaryInfant" w:hAnsi="SassoonPrimaryInfant"/>
        </w:rPr>
        <w:t>Covid</w:t>
      </w:r>
      <w:proofErr w:type="spellEnd"/>
      <w:r w:rsidRPr="0032622D">
        <w:rPr>
          <w:rFonts w:ascii="SassoonPrimaryInfant" w:hAnsi="SassoonPrimaryInfant"/>
        </w:rPr>
        <w:t xml:space="preserve"> on site </w:t>
      </w:r>
    </w:p>
    <w:p w14:paraId="1D47DB72" w14:textId="77777777" w:rsidR="00013B42" w:rsidRPr="0032622D"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Provide appropriate personal protective equipment (PPE) as required by staff. </w:t>
      </w:r>
    </w:p>
    <w:p w14:paraId="68BA746F" w14:textId="77777777" w:rsidR="00013B42" w:rsidRDefault="00013B42" w:rsidP="00013B42">
      <w:pPr>
        <w:rPr>
          <w:rFonts w:ascii="SassoonPrimaryInfant" w:hAnsi="SassoonPrimaryInfant"/>
        </w:rPr>
      </w:pPr>
      <w:r w:rsidRPr="0032622D">
        <w:rPr>
          <w:rFonts w:ascii="SassoonPrimaryInfant" w:hAnsi="SassoonPrimaryInfant"/>
        </w:rPr>
        <w:sym w:font="Symbol" w:char="F0B7"/>
      </w:r>
      <w:r w:rsidRPr="0032622D">
        <w:rPr>
          <w:rFonts w:ascii="SassoonPrimaryInfant" w:hAnsi="SassoonPrimaryInfant"/>
        </w:rPr>
        <w:t xml:space="preserve"> Put in place arrangements for the continuing education of those children who have not yet returned to school.</w:t>
      </w:r>
    </w:p>
    <w:p w14:paraId="5411C63A" w14:textId="77777777" w:rsidR="00013B42" w:rsidRDefault="00013B42" w:rsidP="00013B42">
      <w:pPr>
        <w:rPr>
          <w:rFonts w:ascii="SassoonPrimaryInfant" w:hAnsi="SassoonPrimaryInfant"/>
        </w:rPr>
      </w:pPr>
      <w:r>
        <w:rPr>
          <w:rFonts w:ascii="SassoonPrimaryInfant" w:hAnsi="SassoonPrimaryInfant"/>
        </w:rPr>
        <w:t xml:space="preserve">Reviewed by </w:t>
      </w:r>
      <w:r w:rsidRPr="002C5F78">
        <w:rPr>
          <w:rFonts w:ascii="SassoonPrimaryInfant" w:hAnsi="SassoonPrimaryInfant"/>
          <w:b/>
          <w:i/>
        </w:rPr>
        <w:t>S Field</w:t>
      </w:r>
      <w:r>
        <w:rPr>
          <w:rFonts w:ascii="SassoonPrimaryInfant" w:hAnsi="SassoonPrimaryInfant"/>
        </w:rPr>
        <w:t xml:space="preserve"> </w:t>
      </w:r>
    </w:p>
    <w:p w14:paraId="48EE7B3B" w14:textId="77777777" w:rsidR="00013B42" w:rsidRPr="0032622D" w:rsidRDefault="00013B42" w:rsidP="00013B42">
      <w:pPr>
        <w:rPr>
          <w:rFonts w:ascii="SassoonPrimaryInfant" w:hAnsi="SassoonPrimaryInfant"/>
        </w:rPr>
      </w:pPr>
      <w:r>
        <w:rPr>
          <w:rFonts w:ascii="SassoonPrimaryInfant" w:hAnsi="SassoonPrimaryInfant"/>
        </w:rPr>
        <w:t>Date: June 2020</w:t>
      </w:r>
    </w:p>
    <w:p w14:paraId="08616A68" w14:textId="77777777" w:rsidR="00013B42" w:rsidRPr="0032622D" w:rsidRDefault="00013B42" w:rsidP="00013B42">
      <w:pPr>
        <w:rPr>
          <w:rFonts w:ascii="SassoonPrimaryInfant" w:hAnsi="SassoonPrimaryInfant"/>
        </w:rPr>
      </w:pPr>
    </w:p>
    <w:p w14:paraId="547FA0CB" w14:textId="77777777" w:rsidR="00013B42" w:rsidRPr="00013B42" w:rsidRDefault="00013B42" w:rsidP="00013B42"/>
    <w:p w14:paraId="7110A5A0" w14:textId="77777777" w:rsidR="00FF6FEB" w:rsidRDefault="00FF6FEB" w:rsidP="001B31C0">
      <w:pPr>
        <w:spacing w:after="240" w:line="240" w:lineRule="auto"/>
        <w:ind w:right="955"/>
        <w:rPr>
          <w:rFonts w:ascii="SassoonPrimaryInfant" w:hAnsi="SassoonPrimaryInfant"/>
          <w:sz w:val="24"/>
          <w:szCs w:val="24"/>
        </w:rPr>
      </w:pPr>
    </w:p>
    <w:sectPr w:rsidR="00FF6FEB" w:rsidSect="00B91D0C">
      <w:headerReference w:type="default" r:id="rId13"/>
      <w:footerReference w:type="defaul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AA9A" w14:textId="77777777" w:rsidR="00471D61" w:rsidRDefault="00471D61" w:rsidP="00B91D0C">
      <w:pPr>
        <w:spacing w:after="0" w:line="240" w:lineRule="auto"/>
      </w:pPr>
      <w:r>
        <w:separator/>
      </w:r>
    </w:p>
  </w:endnote>
  <w:endnote w:type="continuationSeparator" w:id="0">
    <w:p w14:paraId="1E30F17A" w14:textId="77777777" w:rsidR="00471D61" w:rsidRDefault="00471D61" w:rsidP="00B9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CCB4" w14:textId="1798A903" w:rsidR="00E27C96" w:rsidRDefault="00E27C96" w:rsidP="00B91D0C">
    <w:pPr>
      <w:pBdr>
        <w:top w:val="single" w:sz="4" w:space="1" w:color="auto"/>
      </w:pBdr>
      <w:tabs>
        <w:tab w:val="center" w:pos="4820"/>
        <w:tab w:val="right" w:pos="9641"/>
      </w:tabs>
      <w:jc w:val="center"/>
    </w:pPr>
    <w:r w:rsidRPr="00D27533">
      <w:tab/>
    </w:r>
    <w:r>
      <w:tab/>
    </w:r>
    <w:r w:rsidRPr="004C12B2">
      <w:t xml:space="preserve">Page </w:t>
    </w:r>
    <w:r w:rsidR="001C7878">
      <w:fldChar w:fldCharType="begin"/>
    </w:r>
    <w:r w:rsidR="001C7878">
      <w:instrText xml:space="preserve"> PAGE </w:instrText>
    </w:r>
    <w:r w:rsidR="001C7878">
      <w:fldChar w:fldCharType="separate"/>
    </w:r>
    <w:r w:rsidR="00BB1743">
      <w:rPr>
        <w:noProof/>
      </w:rPr>
      <w:t>8</w:t>
    </w:r>
    <w:r w:rsidR="001C7878">
      <w:rPr>
        <w:noProof/>
      </w:rPr>
      <w:fldChar w:fldCharType="end"/>
    </w:r>
    <w:r w:rsidRPr="004C12B2">
      <w:t xml:space="preserve"> of </w:t>
    </w:r>
    <w:r w:rsidR="00471D61">
      <w:fldChar w:fldCharType="begin"/>
    </w:r>
    <w:r w:rsidR="00471D61">
      <w:instrText xml:space="preserve"> NUMPAGES </w:instrText>
    </w:r>
    <w:r w:rsidR="00471D61">
      <w:fldChar w:fldCharType="separate"/>
    </w:r>
    <w:r w:rsidR="00BB1743">
      <w:rPr>
        <w:noProof/>
      </w:rPr>
      <w:t>8</w:t>
    </w:r>
    <w:r w:rsidR="00471D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15EA" w14:textId="77777777" w:rsidR="00471D61" w:rsidRDefault="00471D61" w:rsidP="00B91D0C">
      <w:pPr>
        <w:spacing w:after="0" w:line="240" w:lineRule="auto"/>
      </w:pPr>
      <w:r>
        <w:separator/>
      </w:r>
    </w:p>
  </w:footnote>
  <w:footnote w:type="continuationSeparator" w:id="0">
    <w:p w14:paraId="61EF8E00" w14:textId="77777777" w:rsidR="00471D61" w:rsidRDefault="00471D61" w:rsidP="00B9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C01D" w14:textId="77777777" w:rsidR="00E27C96" w:rsidRPr="00A41D9B" w:rsidRDefault="00E27C96" w:rsidP="00B91D0C">
    <w:pPr>
      <w:pBdr>
        <w:bottom w:val="single" w:sz="4" w:space="1" w:color="auto"/>
      </w:pBdr>
      <w:tabs>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6A8"/>
    <w:multiLevelType w:val="hybridMultilevel"/>
    <w:tmpl w:val="F684CFF2"/>
    <w:lvl w:ilvl="0" w:tplc="2FB47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C48C7"/>
    <w:multiLevelType w:val="hybridMultilevel"/>
    <w:tmpl w:val="5E88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545AC"/>
    <w:multiLevelType w:val="hybridMultilevel"/>
    <w:tmpl w:val="2DC2B02A"/>
    <w:lvl w:ilvl="0" w:tplc="8F16A5EC">
      <w:numFmt w:val="bullet"/>
      <w:lvlText w:val="-"/>
      <w:lvlJc w:val="left"/>
      <w:pPr>
        <w:ind w:left="720" w:hanging="360"/>
      </w:pPr>
      <w:rPr>
        <w:rFonts w:ascii="SassoonPrimaryInfant" w:eastAsia="Times New Roman" w:hAnsi="SassoonPrimaryInfant"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6FEF"/>
    <w:multiLevelType w:val="hybridMultilevel"/>
    <w:tmpl w:val="30DCBA9C"/>
    <w:lvl w:ilvl="0" w:tplc="68FE5B3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60C96"/>
    <w:multiLevelType w:val="hybridMultilevel"/>
    <w:tmpl w:val="FF6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55A6D"/>
    <w:multiLevelType w:val="hybridMultilevel"/>
    <w:tmpl w:val="C03E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058BF"/>
    <w:multiLevelType w:val="hybridMultilevel"/>
    <w:tmpl w:val="C6AAE4C6"/>
    <w:lvl w:ilvl="0" w:tplc="8F16A5EC">
      <w:numFmt w:val="bullet"/>
      <w:lvlText w:val="-"/>
      <w:lvlJc w:val="left"/>
      <w:pPr>
        <w:ind w:left="720" w:hanging="360"/>
      </w:pPr>
      <w:rPr>
        <w:rFonts w:ascii="SassoonPrimaryInfant" w:eastAsia="Times New Roman" w:hAnsi="SassoonPrimaryInfant"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B1B96"/>
    <w:multiLevelType w:val="hybridMultilevel"/>
    <w:tmpl w:val="75EE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5B7"/>
    <w:multiLevelType w:val="hybridMultilevel"/>
    <w:tmpl w:val="B16A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255A"/>
    <w:multiLevelType w:val="hybridMultilevel"/>
    <w:tmpl w:val="4EE6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C6524"/>
    <w:multiLevelType w:val="hybridMultilevel"/>
    <w:tmpl w:val="2D64BD86"/>
    <w:lvl w:ilvl="0" w:tplc="B3CE64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37EDD"/>
    <w:multiLevelType w:val="hybridMultilevel"/>
    <w:tmpl w:val="57B4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792"/>
    <w:multiLevelType w:val="hybridMultilevel"/>
    <w:tmpl w:val="BA38982A"/>
    <w:lvl w:ilvl="0" w:tplc="5426B9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E025C"/>
    <w:multiLevelType w:val="hybridMultilevel"/>
    <w:tmpl w:val="51EE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5647C"/>
    <w:multiLevelType w:val="hybridMultilevel"/>
    <w:tmpl w:val="7AA4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F40A6"/>
    <w:multiLevelType w:val="hybridMultilevel"/>
    <w:tmpl w:val="8332A3F2"/>
    <w:lvl w:ilvl="0" w:tplc="2FB47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F3992"/>
    <w:multiLevelType w:val="hybridMultilevel"/>
    <w:tmpl w:val="9D4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830CA"/>
    <w:multiLevelType w:val="hybridMultilevel"/>
    <w:tmpl w:val="7BBC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45C3A"/>
    <w:multiLevelType w:val="hybridMultilevel"/>
    <w:tmpl w:val="F25E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B111C"/>
    <w:multiLevelType w:val="hybridMultilevel"/>
    <w:tmpl w:val="49D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85F01"/>
    <w:multiLevelType w:val="hybridMultilevel"/>
    <w:tmpl w:val="C29EB8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15:restartNumberingAfterBreak="0">
    <w:nsid w:val="67BB452C"/>
    <w:multiLevelType w:val="hybridMultilevel"/>
    <w:tmpl w:val="F3D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F4200"/>
    <w:multiLevelType w:val="hybridMultilevel"/>
    <w:tmpl w:val="6706DB4A"/>
    <w:lvl w:ilvl="0" w:tplc="2FB476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FB138E"/>
    <w:multiLevelType w:val="hybridMultilevel"/>
    <w:tmpl w:val="C33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E2DC5"/>
    <w:multiLevelType w:val="hybridMultilevel"/>
    <w:tmpl w:val="3B0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2"/>
  </w:num>
  <w:num w:numId="4">
    <w:abstractNumId w:val="0"/>
  </w:num>
  <w:num w:numId="5">
    <w:abstractNumId w:val="4"/>
  </w:num>
  <w:num w:numId="6">
    <w:abstractNumId w:val="10"/>
  </w:num>
  <w:num w:numId="7">
    <w:abstractNumId w:val="18"/>
  </w:num>
  <w:num w:numId="8">
    <w:abstractNumId w:val="3"/>
  </w:num>
  <w:num w:numId="9">
    <w:abstractNumId w:val="23"/>
  </w:num>
  <w:num w:numId="10">
    <w:abstractNumId w:val="9"/>
  </w:num>
  <w:num w:numId="11">
    <w:abstractNumId w:val="1"/>
  </w:num>
  <w:num w:numId="12">
    <w:abstractNumId w:val="20"/>
  </w:num>
  <w:num w:numId="13">
    <w:abstractNumId w:val="19"/>
  </w:num>
  <w:num w:numId="14">
    <w:abstractNumId w:val="12"/>
  </w:num>
  <w:num w:numId="15">
    <w:abstractNumId w:val="7"/>
  </w:num>
  <w:num w:numId="16">
    <w:abstractNumId w:val="5"/>
  </w:num>
  <w:num w:numId="17">
    <w:abstractNumId w:val="14"/>
  </w:num>
  <w:num w:numId="18">
    <w:abstractNumId w:val="24"/>
  </w:num>
  <w:num w:numId="19">
    <w:abstractNumId w:val="16"/>
  </w:num>
  <w:num w:numId="20">
    <w:abstractNumId w:val="21"/>
  </w:num>
  <w:num w:numId="21">
    <w:abstractNumId w:val="17"/>
  </w:num>
  <w:num w:numId="22">
    <w:abstractNumId w:val="13"/>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3F"/>
    <w:rsid w:val="00013B42"/>
    <w:rsid w:val="00031231"/>
    <w:rsid w:val="00061D8F"/>
    <w:rsid w:val="001116F3"/>
    <w:rsid w:val="00111B10"/>
    <w:rsid w:val="00111E77"/>
    <w:rsid w:val="0011619B"/>
    <w:rsid w:val="00130A3F"/>
    <w:rsid w:val="0014290D"/>
    <w:rsid w:val="00164BD7"/>
    <w:rsid w:val="00165469"/>
    <w:rsid w:val="00166BE1"/>
    <w:rsid w:val="001743B0"/>
    <w:rsid w:val="00184182"/>
    <w:rsid w:val="00197B80"/>
    <w:rsid w:val="001A07C2"/>
    <w:rsid w:val="001B31C0"/>
    <w:rsid w:val="001B7171"/>
    <w:rsid w:val="001C7878"/>
    <w:rsid w:val="001E7272"/>
    <w:rsid w:val="00225AD1"/>
    <w:rsid w:val="00252472"/>
    <w:rsid w:val="0028545C"/>
    <w:rsid w:val="002A2E54"/>
    <w:rsid w:val="002A41AD"/>
    <w:rsid w:val="002D25A8"/>
    <w:rsid w:val="002D7CC0"/>
    <w:rsid w:val="002E3046"/>
    <w:rsid w:val="002F0A23"/>
    <w:rsid w:val="002F4A90"/>
    <w:rsid w:val="00302A14"/>
    <w:rsid w:val="00334BA4"/>
    <w:rsid w:val="00396F2D"/>
    <w:rsid w:val="003A0618"/>
    <w:rsid w:val="003C5CDC"/>
    <w:rsid w:val="003F1A2D"/>
    <w:rsid w:val="0041028C"/>
    <w:rsid w:val="00412ECE"/>
    <w:rsid w:val="00431817"/>
    <w:rsid w:val="004543E2"/>
    <w:rsid w:val="00471D61"/>
    <w:rsid w:val="00492493"/>
    <w:rsid w:val="00493C09"/>
    <w:rsid w:val="004B12E7"/>
    <w:rsid w:val="004D46B1"/>
    <w:rsid w:val="004F3A05"/>
    <w:rsid w:val="00534CDF"/>
    <w:rsid w:val="00552988"/>
    <w:rsid w:val="00581878"/>
    <w:rsid w:val="005B2B2D"/>
    <w:rsid w:val="005D564D"/>
    <w:rsid w:val="005E08D4"/>
    <w:rsid w:val="005F58C8"/>
    <w:rsid w:val="0060124E"/>
    <w:rsid w:val="00603F11"/>
    <w:rsid w:val="006061BD"/>
    <w:rsid w:val="00617119"/>
    <w:rsid w:val="00637257"/>
    <w:rsid w:val="00644B73"/>
    <w:rsid w:val="00656CF6"/>
    <w:rsid w:val="00681332"/>
    <w:rsid w:val="006D3B2C"/>
    <w:rsid w:val="00725EA4"/>
    <w:rsid w:val="00733E65"/>
    <w:rsid w:val="00764552"/>
    <w:rsid w:val="00777459"/>
    <w:rsid w:val="00781A78"/>
    <w:rsid w:val="0079277A"/>
    <w:rsid w:val="007A7E4D"/>
    <w:rsid w:val="007D0B7F"/>
    <w:rsid w:val="0081193C"/>
    <w:rsid w:val="00813CD4"/>
    <w:rsid w:val="00851BA6"/>
    <w:rsid w:val="008D54DC"/>
    <w:rsid w:val="00921676"/>
    <w:rsid w:val="00931608"/>
    <w:rsid w:val="00950888"/>
    <w:rsid w:val="009608F2"/>
    <w:rsid w:val="009932E0"/>
    <w:rsid w:val="009A2099"/>
    <w:rsid w:val="009B32BE"/>
    <w:rsid w:val="00A97618"/>
    <w:rsid w:val="00AB10A4"/>
    <w:rsid w:val="00AB7622"/>
    <w:rsid w:val="00AD0527"/>
    <w:rsid w:val="00AD16D9"/>
    <w:rsid w:val="00AE5AEE"/>
    <w:rsid w:val="00B32FC1"/>
    <w:rsid w:val="00B41122"/>
    <w:rsid w:val="00B75425"/>
    <w:rsid w:val="00B8042A"/>
    <w:rsid w:val="00B91D0C"/>
    <w:rsid w:val="00BB1743"/>
    <w:rsid w:val="00BF2128"/>
    <w:rsid w:val="00BF3685"/>
    <w:rsid w:val="00C63CB0"/>
    <w:rsid w:val="00C83019"/>
    <w:rsid w:val="00C950C3"/>
    <w:rsid w:val="00C96388"/>
    <w:rsid w:val="00C96731"/>
    <w:rsid w:val="00CA39DF"/>
    <w:rsid w:val="00CB70FB"/>
    <w:rsid w:val="00CD5C54"/>
    <w:rsid w:val="00D01319"/>
    <w:rsid w:val="00D1308A"/>
    <w:rsid w:val="00D4496E"/>
    <w:rsid w:val="00D57119"/>
    <w:rsid w:val="00D6073B"/>
    <w:rsid w:val="00D67C56"/>
    <w:rsid w:val="00D77664"/>
    <w:rsid w:val="00D93E41"/>
    <w:rsid w:val="00D967E8"/>
    <w:rsid w:val="00DC78A2"/>
    <w:rsid w:val="00DD4E7E"/>
    <w:rsid w:val="00DE61A8"/>
    <w:rsid w:val="00DF4390"/>
    <w:rsid w:val="00E27C96"/>
    <w:rsid w:val="00E3657E"/>
    <w:rsid w:val="00E4559F"/>
    <w:rsid w:val="00E802F6"/>
    <w:rsid w:val="00E8286C"/>
    <w:rsid w:val="00E853DE"/>
    <w:rsid w:val="00EC0CE7"/>
    <w:rsid w:val="00EE2829"/>
    <w:rsid w:val="00F53223"/>
    <w:rsid w:val="00F61516"/>
    <w:rsid w:val="00F62992"/>
    <w:rsid w:val="00F64EC8"/>
    <w:rsid w:val="00F658FE"/>
    <w:rsid w:val="00F71A7D"/>
    <w:rsid w:val="00F95359"/>
    <w:rsid w:val="00F97E37"/>
    <w:rsid w:val="00FA3CCD"/>
    <w:rsid w:val="00FB15A6"/>
    <w:rsid w:val="00FB39B5"/>
    <w:rsid w:val="00FB454F"/>
    <w:rsid w:val="00FC1E38"/>
    <w:rsid w:val="00FC4BCB"/>
    <w:rsid w:val="00FD4567"/>
    <w:rsid w:val="00FD738D"/>
    <w:rsid w:val="00FF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838D"/>
  <w15:docId w15:val="{AEA216F1-A3CC-4666-8E74-F9A381B1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E"/>
  </w:style>
  <w:style w:type="paragraph" w:styleId="Heading1">
    <w:name w:val="heading 1"/>
    <w:basedOn w:val="Normal"/>
    <w:next w:val="Normal"/>
    <w:link w:val="Heading1Char"/>
    <w:uiPriority w:val="9"/>
    <w:qFormat/>
    <w:rsid w:val="00B91D0C"/>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16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56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A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1D0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130A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A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D0527"/>
    <w:rPr>
      <w:color w:val="0000FF" w:themeColor="hyperlink"/>
      <w:u w:val="single"/>
    </w:rPr>
  </w:style>
  <w:style w:type="character" w:styleId="FollowedHyperlink">
    <w:name w:val="FollowedHyperlink"/>
    <w:basedOn w:val="DefaultParagraphFont"/>
    <w:uiPriority w:val="99"/>
    <w:semiHidden/>
    <w:unhideWhenUsed/>
    <w:rsid w:val="00AD0527"/>
    <w:rPr>
      <w:color w:val="800080" w:themeColor="followedHyperlink"/>
      <w:u w:val="single"/>
    </w:rPr>
  </w:style>
  <w:style w:type="paragraph" w:styleId="TOCHeading">
    <w:name w:val="TOC Heading"/>
    <w:basedOn w:val="Heading1"/>
    <w:next w:val="Normal"/>
    <w:uiPriority w:val="39"/>
    <w:unhideWhenUsed/>
    <w:qFormat/>
    <w:rsid w:val="002E3046"/>
    <w:pPr>
      <w:outlineLvl w:val="9"/>
    </w:pPr>
    <w:rPr>
      <w:lang w:val="en-US"/>
    </w:rPr>
  </w:style>
  <w:style w:type="paragraph" w:styleId="TOC1">
    <w:name w:val="toc 1"/>
    <w:basedOn w:val="Normal"/>
    <w:next w:val="Normal"/>
    <w:autoRedefine/>
    <w:uiPriority w:val="39"/>
    <w:unhideWhenUsed/>
    <w:rsid w:val="002E3046"/>
    <w:pPr>
      <w:spacing w:after="100"/>
    </w:pPr>
  </w:style>
  <w:style w:type="paragraph" w:styleId="BalloonText">
    <w:name w:val="Balloon Text"/>
    <w:basedOn w:val="Normal"/>
    <w:link w:val="BalloonTextChar"/>
    <w:uiPriority w:val="99"/>
    <w:semiHidden/>
    <w:unhideWhenUsed/>
    <w:rsid w:val="002E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046"/>
    <w:rPr>
      <w:rFonts w:ascii="Tahoma" w:hAnsi="Tahoma" w:cs="Tahoma"/>
      <w:sz w:val="16"/>
      <w:szCs w:val="16"/>
    </w:rPr>
  </w:style>
  <w:style w:type="character" w:customStyle="1" w:styleId="Heading2Char">
    <w:name w:val="Heading 2 Char"/>
    <w:basedOn w:val="DefaultParagraphFont"/>
    <w:link w:val="Heading2"/>
    <w:uiPriority w:val="9"/>
    <w:rsid w:val="0011619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738D"/>
    <w:pPr>
      <w:ind w:left="720"/>
      <w:contextualSpacing/>
    </w:pPr>
  </w:style>
  <w:style w:type="paragraph" w:styleId="ListBullet">
    <w:name w:val="List Bullet"/>
    <w:basedOn w:val="ListParagraph"/>
    <w:rsid w:val="009932E0"/>
    <w:pPr>
      <w:numPr>
        <w:numId w:val="8"/>
      </w:numPr>
      <w:spacing w:line="240" w:lineRule="auto"/>
      <w:ind w:left="714" w:hanging="357"/>
    </w:pPr>
    <w:rPr>
      <w:rFonts w:ascii="Arial" w:eastAsia="Times New Roman" w:hAnsi="Arial" w:cs="Times New Roman"/>
      <w:lang w:eastAsia="en-GB"/>
    </w:rPr>
  </w:style>
  <w:style w:type="character" w:customStyle="1" w:styleId="Heading3Char">
    <w:name w:val="Heading 3 Char"/>
    <w:basedOn w:val="DefaultParagraphFont"/>
    <w:link w:val="Heading3"/>
    <w:uiPriority w:val="9"/>
    <w:rsid w:val="005D564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77664"/>
    <w:pPr>
      <w:spacing w:after="100"/>
      <w:ind w:left="440"/>
    </w:pPr>
  </w:style>
  <w:style w:type="paragraph" w:styleId="TOC2">
    <w:name w:val="toc 2"/>
    <w:basedOn w:val="Normal"/>
    <w:next w:val="Normal"/>
    <w:autoRedefine/>
    <w:uiPriority w:val="39"/>
    <w:unhideWhenUsed/>
    <w:rsid w:val="00D77664"/>
    <w:pPr>
      <w:spacing w:after="100"/>
      <w:ind w:left="220"/>
    </w:pPr>
  </w:style>
  <w:style w:type="paragraph" w:styleId="Header">
    <w:name w:val="header"/>
    <w:basedOn w:val="Normal"/>
    <w:link w:val="HeaderChar"/>
    <w:uiPriority w:val="99"/>
    <w:unhideWhenUsed/>
    <w:rsid w:val="00B9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0C"/>
  </w:style>
  <w:style w:type="paragraph" w:styleId="Footer">
    <w:name w:val="footer"/>
    <w:basedOn w:val="Normal"/>
    <w:link w:val="FooterChar"/>
    <w:uiPriority w:val="99"/>
    <w:unhideWhenUsed/>
    <w:rsid w:val="00B9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0" ma:contentTypeDescription="Create a new document." ma:contentTypeScope="" ma:versionID="015c5d4d4f72948b8794f4dbf7b5d9f0">
  <xsd:schema xmlns:xsd="http://www.w3.org/2001/XMLSchema" xmlns:xs="http://www.w3.org/2001/XMLSchema" xmlns:p="http://schemas.microsoft.com/office/2006/metadata/properties" xmlns:ns3="4c03546a-0d70-4d7e-9444-26f5b2a8b4d2" targetNamespace="http://schemas.microsoft.com/office/2006/metadata/properties" ma:root="true" ma:fieldsID="7787eeae5a15e65264e7321f8f2a5a9d"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AAC1D-D27C-4D42-948C-44590CAAA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ECDE9-B203-4561-95D9-DDD151D17C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E3CC61-9738-44CF-8908-32D1E1F3BD2C}">
  <ds:schemaRefs>
    <ds:schemaRef ds:uri="http://schemas.microsoft.com/sharepoint/v3/contenttype/forms"/>
  </ds:schemaRefs>
</ds:datastoreItem>
</file>

<file path=customXml/itemProps4.xml><?xml version="1.0" encoding="utf-8"?>
<ds:datastoreItem xmlns:ds="http://schemas.openxmlformats.org/officeDocument/2006/customXml" ds:itemID="{0C7B04A0-B6F8-4A15-97CF-98266D2D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closec</dc:creator>
  <cp:lastModifiedBy>Cullen, Scott</cp:lastModifiedBy>
  <cp:revision>2</cp:revision>
  <cp:lastPrinted>2018-09-17T17:17:00Z</cp:lastPrinted>
  <dcterms:created xsi:type="dcterms:W3CDTF">2020-06-08T17:53:00Z</dcterms:created>
  <dcterms:modified xsi:type="dcterms:W3CDTF">2020-06-08T17:53:00Z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